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1C" w:rsidRPr="00632CFD" w:rsidRDefault="0064651C" w:rsidP="0064651C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64651C" w:rsidRPr="00632CFD" w:rsidRDefault="0064651C" w:rsidP="0064651C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Tahoma"/>
          <w:lang w:eastAsia="ar-SA"/>
        </w:rPr>
        <w:t xml:space="preserve">Czermin, dnia </w:t>
      </w:r>
      <w:r>
        <w:rPr>
          <w:rFonts w:ascii="Cambria" w:eastAsia="Times New Roman" w:hAnsi="Cambria" w:cs="Tahoma"/>
          <w:lang w:eastAsia="ar-SA"/>
        </w:rPr>
        <w:t>20</w:t>
      </w:r>
      <w:r w:rsidRPr="00632CFD">
        <w:rPr>
          <w:rFonts w:ascii="Cambria" w:eastAsia="Times New Roman" w:hAnsi="Cambria" w:cs="Tahoma"/>
          <w:lang w:eastAsia="ar-SA"/>
        </w:rPr>
        <w:t>.06.2018r.</w:t>
      </w:r>
    </w:p>
    <w:p w:rsidR="0064651C" w:rsidRPr="00632CFD" w:rsidRDefault="0064651C" w:rsidP="0064651C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Default="0064651C" w:rsidP="0064651C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</w:p>
    <w:p w:rsidR="0064651C" w:rsidRPr="00982AEE" w:rsidRDefault="0064651C" w:rsidP="0064651C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  <w:r w:rsidRPr="00982AEE">
        <w:rPr>
          <w:rFonts w:ascii="Cambria" w:eastAsia="Times New Roman" w:hAnsi="Cambria" w:cs="Tahoma"/>
          <w:iCs/>
          <w:lang w:eastAsia="ar-SA"/>
        </w:rPr>
        <w:t>OR.6840.P43-P.</w:t>
      </w:r>
      <w:r w:rsidRPr="00982AEE">
        <w:rPr>
          <w:rFonts w:ascii="Cambria" w:eastAsia="Times New Roman" w:hAnsi="Cambria" w:cs="Tahoma"/>
          <w:b/>
          <w:iCs/>
          <w:lang w:eastAsia="ar-SA"/>
        </w:rPr>
        <w:t>5</w:t>
      </w:r>
      <w:r w:rsidRPr="00982AEE">
        <w:rPr>
          <w:rFonts w:ascii="Cambria" w:eastAsia="Times New Roman" w:hAnsi="Cambria" w:cs="Tahoma"/>
          <w:iCs/>
          <w:lang w:eastAsia="ar-SA"/>
        </w:rPr>
        <w:t>.2018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 Z C Z E G Ó Ł O W E warunki I przetargu </w:t>
      </w:r>
    </w:p>
    <w:p w:rsidR="0064651C" w:rsidRPr="00632CFD" w:rsidRDefault="0064651C" w:rsidP="0064651C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dla </w:t>
      </w:r>
      <w:r w:rsidRPr="00632CFD"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 xml:space="preserve">lokalu mieszkalnego nr 5 położonego w budynku nr 43 </w:t>
      </w:r>
    </w:p>
    <w:p w:rsidR="0064651C" w:rsidRPr="00632CFD" w:rsidRDefault="0064651C" w:rsidP="0064651C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 w:rsidRPr="00632CFD"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>w miejscowości Pieruszyce</w:t>
      </w:r>
    </w:p>
    <w:p w:rsidR="0064651C" w:rsidRPr="00632CFD" w:rsidRDefault="0064651C" w:rsidP="0064651C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Sprzedaż lokalu nastąpi w formie nieograniczonego przetargu ustnego.</w:t>
      </w:r>
    </w:p>
    <w:p w:rsidR="0064651C" w:rsidRPr="00632CFD" w:rsidRDefault="0064651C" w:rsidP="006465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W przetargu mogą brać udział osoby fizyczne i osoby prawne oraz cudzoziemcy, w rozumieniu ustawy z dnia 24 marca 1920 roku o nabywaniu nieruchomości przez cudzoziemców /tekst jednolity Dz.U.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</w:t>
      </w:r>
    </w:p>
    <w:p w:rsidR="0064651C" w:rsidRPr="00632CFD" w:rsidRDefault="0064651C" w:rsidP="0064651C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632CFD">
        <w:rPr>
          <w:rFonts w:ascii="Cambria" w:eastAsia="Calibri" w:hAnsi="Cambria" w:cs="Times New Roman"/>
          <w:sz w:val="20"/>
          <w:szCs w:val="20"/>
          <w:lang w:eastAsia="pl-PL"/>
        </w:rPr>
        <w:t>Osoby nie pozostające w związku małżeńskim zobowiązane są złożyć Komisji przetargowej pisemne oświadczenie, iż nie pozostają w związku małżeńskim.</w:t>
      </w:r>
    </w:p>
    <w:p w:rsidR="0064651C" w:rsidRPr="00632CFD" w:rsidRDefault="0064651C" w:rsidP="006465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– załącznik nr 2, 3, 4, 5 niniejszych warunków przetargu. </w:t>
      </w:r>
      <w:r w:rsidRPr="00632CFD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:rsidR="0064651C" w:rsidRPr="00632CFD" w:rsidRDefault="0064651C" w:rsidP="006465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 w:rsidRPr="00632CF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632CFD">
        <w:rPr>
          <w:rFonts w:ascii="Cambria" w:eastAsia="Times New Roman" w:hAnsi="Cambria" w:cs="Tahoma"/>
          <w:bCs/>
          <w:sz w:val="20"/>
          <w:szCs w:val="20"/>
          <w:lang w:eastAsia="ar-SA"/>
        </w:rPr>
        <w:t>3 150,00  zł</w:t>
      </w: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trzy tysiące sto pięćdziesiąt złotych 00/100/. Przy wpłaceniu wadium należy podać numer i lokalizację lokalu. </w:t>
      </w:r>
      <w:r w:rsidRPr="00632CFD"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 w:rsidRPr="00632CFD">
        <w:rPr>
          <w:rFonts w:ascii="Cambria" w:eastAsia="Calibri" w:hAnsi="Cambria" w:cs="Times New Roman"/>
          <w:sz w:val="20"/>
          <w:szCs w:val="20"/>
        </w:rPr>
        <w:t xml:space="preserve"> </w:t>
      </w:r>
      <w:r w:rsidRPr="00632CFD"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03.08</w:t>
      </w:r>
      <w:r w:rsidRPr="00632CF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  <w:r w:rsidRPr="00632CFD">
        <w:rPr>
          <w:rFonts w:ascii="Cambria" w:eastAsia="Times New Roman" w:hAnsi="Cambria" w:cs="Arial"/>
          <w:b/>
          <w:sz w:val="20"/>
          <w:szCs w:val="20"/>
          <w:lang w:eastAsia="pl-PL"/>
        </w:rPr>
        <w:t>2018r.</w:t>
      </w: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 w:rsidRPr="00632CFD"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 w:rsidRPr="00632CFD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:rsidR="0064651C" w:rsidRPr="00632CFD" w:rsidRDefault="0064651C" w:rsidP="0064651C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 w:rsidRPr="00B450E4">
        <w:rPr>
          <w:rFonts w:ascii="Cambria" w:eastAsia="Times New Roman" w:hAnsi="Cambria" w:cs="Arial"/>
          <w:b/>
          <w:sz w:val="20"/>
          <w:szCs w:val="20"/>
          <w:lang w:eastAsia="pl-PL"/>
        </w:rPr>
        <w:t>03.08.2018r.</w:t>
      </w: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:rsidR="0064651C" w:rsidRPr="00632CFD" w:rsidRDefault="0064651C" w:rsidP="0064651C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:rsidR="0064651C" w:rsidRPr="00632CFD" w:rsidRDefault="0064651C" w:rsidP="0064651C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:rsidR="0064651C" w:rsidRPr="00632CFD" w:rsidRDefault="0064651C" w:rsidP="0064651C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:rsidR="0064651C" w:rsidRPr="00632CFD" w:rsidRDefault="0064651C" w:rsidP="0064651C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:rsidR="0064651C" w:rsidRPr="00632CFD" w:rsidRDefault="0064651C" w:rsidP="0064651C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Default="0064651C" w:rsidP="0064651C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-2-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/tekst jednolity Dz.U. z 2017r. poz. 2278/ na dowód czego zobowiązany jest złożyć odpowiednie dokumenty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31.07.</w:t>
      </w:r>
      <w:r w:rsidRPr="00632CFD">
        <w:rPr>
          <w:rFonts w:ascii="Cambria" w:eastAsia="Times New Roman" w:hAnsi="Cambria" w:cs="Arial"/>
          <w:b/>
          <w:sz w:val="20"/>
          <w:szCs w:val="20"/>
          <w:lang w:eastAsia="pl-PL"/>
        </w:rPr>
        <w:t>2018r.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Przetarg przeprowadzi komisja przetargowa zgodnie z ustawą z dnia 21 sierpnia 1997r.                             o gospodarce nieruchomościami (</w:t>
      </w:r>
      <w:proofErr w:type="spellStart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. Dz.U. z 2018 r. poz. 121 ze zm.) i rozporządzeniem Rady Ministrów z dnia 14 września 2004r. w sprawie sposobu i trybu przeprowadzania przetargów oraz rokowań na zbycie nieruchomości (</w:t>
      </w:r>
      <w:proofErr w:type="spellStart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:rsidR="0064651C" w:rsidRPr="00632CFD" w:rsidRDefault="0064651C" w:rsidP="006465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</w:t>
      </w: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z przeprowadzeniem przetargu do Wójta Gminy Czermin w terminie 7 dni od dnia ogłoszenia wyniku przetargu.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4651C" w:rsidRPr="00632CFD" w:rsidRDefault="0064651C" w:rsidP="0064651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Do spraw nieuregulowanych w niniejszych warunkach przetargu stosuje się ustawę  z dnia 21 sierpnia 1997r. o gospodarce nieruchomościami (</w:t>
      </w:r>
      <w:proofErr w:type="spellStart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. Dz.U. z 2018 r. poz. 121 ze zm.) oraz Rozporządzenie Rady Ministrów z 14 września 2004 r., w sprawie sposobu i trybu przeprowadzania przetargów oraz rokowań na zbycie nieruchomości  (</w:t>
      </w:r>
      <w:proofErr w:type="spellStart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:rsidR="0064651C" w:rsidRPr="0064651C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:rsidR="0064651C" w:rsidRPr="0064651C" w:rsidRDefault="0064651C" w:rsidP="0064651C">
      <w:pPr>
        <w:tabs>
          <w:tab w:val="left" w:pos="6480"/>
        </w:tabs>
        <w:suppressAutoHyphens/>
        <w:spacing w:after="0" w:line="240" w:lineRule="auto"/>
        <w:ind w:left="4956"/>
        <w:jc w:val="center"/>
        <w:rPr>
          <w:rFonts w:ascii="Cambria" w:hAnsi="Cambria"/>
          <w:sz w:val="20"/>
          <w:szCs w:val="20"/>
        </w:rPr>
      </w:pPr>
      <w:r w:rsidRPr="0064651C">
        <w:rPr>
          <w:rFonts w:ascii="Cambria" w:hAnsi="Cambria"/>
          <w:sz w:val="20"/>
          <w:szCs w:val="20"/>
        </w:rPr>
        <w:t>Wójt</w:t>
      </w:r>
    </w:p>
    <w:p w:rsidR="0064651C" w:rsidRPr="0064651C" w:rsidRDefault="0064651C" w:rsidP="0064651C">
      <w:pPr>
        <w:tabs>
          <w:tab w:val="left" w:pos="6480"/>
        </w:tabs>
        <w:suppressAutoHyphens/>
        <w:spacing w:after="0" w:line="240" w:lineRule="auto"/>
        <w:ind w:left="4956"/>
        <w:jc w:val="center"/>
        <w:rPr>
          <w:rFonts w:ascii="Cambria" w:hAnsi="Cambria"/>
          <w:sz w:val="20"/>
          <w:szCs w:val="20"/>
        </w:rPr>
      </w:pPr>
    </w:p>
    <w:p w:rsidR="0064651C" w:rsidRPr="0064651C" w:rsidRDefault="0064651C" w:rsidP="0064651C">
      <w:pPr>
        <w:tabs>
          <w:tab w:val="left" w:pos="6480"/>
        </w:tabs>
        <w:suppressAutoHyphens/>
        <w:spacing w:after="0" w:line="240" w:lineRule="auto"/>
        <w:ind w:left="4956"/>
        <w:jc w:val="center"/>
        <w:rPr>
          <w:rFonts w:ascii="Cambria" w:hAnsi="Cambria"/>
          <w:sz w:val="20"/>
          <w:szCs w:val="20"/>
        </w:rPr>
      </w:pPr>
      <w:r w:rsidRPr="0064651C">
        <w:rPr>
          <w:rFonts w:ascii="Cambria" w:hAnsi="Cambria"/>
          <w:sz w:val="20"/>
          <w:szCs w:val="20"/>
        </w:rPr>
        <w:t>/-/ mgr Sławomir Spychaj</w:t>
      </w:r>
    </w:p>
    <w:p w:rsidR="0064651C" w:rsidRPr="0064651C" w:rsidRDefault="0064651C" w:rsidP="0064651C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bookmarkStart w:id="0" w:name="_GoBack"/>
      <w:bookmarkEnd w:id="0"/>
      <w:r w:rsidRPr="00632CFD"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:rsidR="0064651C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:rsidR="0064651C" w:rsidRPr="00632CFD" w:rsidRDefault="0064651C" w:rsidP="0064651C">
      <w:pPr>
        <w:spacing w:after="20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na sprzedaż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 w:rsidRPr="00632CFD"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 w:rsidRPr="00632CFD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 w:rsidRPr="00632CFD"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 w:rsidRPr="00632CFD"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 w:rsidRPr="00632CFD"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64651C" w:rsidRPr="00632CFD" w:rsidRDefault="0064651C" w:rsidP="0064651C">
      <w:pPr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:rsidR="0064651C" w:rsidRPr="00632CFD" w:rsidRDefault="0064651C" w:rsidP="0064651C">
      <w:pPr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:rsidR="0064651C" w:rsidRPr="00632CFD" w:rsidRDefault="0064651C" w:rsidP="0064651C">
      <w:pPr>
        <w:spacing w:after="20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:rsidR="0064651C" w:rsidRPr="00632CFD" w:rsidRDefault="0064651C" w:rsidP="0064651C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:rsidR="0064651C" w:rsidRPr="00632CFD" w:rsidRDefault="0064651C" w:rsidP="0064651C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:rsidR="0064651C" w:rsidRPr="00632CFD" w:rsidRDefault="0064651C" w:rsidP="0064651C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2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 w:rsidRPr="00632CFD"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 w:rsidRPr="00632CFD"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 w:rsidRPr="00632CFD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 w:rsidRPr="00632CFD"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 w:rsidRPr="00632CFD"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 w:rsidRPr="00632CFD"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64651C" w:rsidRPr="00632CFD" w:rsidRDefault="0064651C" w:rsidP="0064651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:rsidR="0064651C" w:rsidRPr="00632CFD" w:rsidRDefault="0064651C" w:rsidP="0064651C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632CFD"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632CFD"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632CFD"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3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 w:rsidRPr="00632CFD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lokalu mieszkalnego nr 5 o pow. użytkowej 48,40 m</w:t>
      </w:r>
      <w:r w:rsidRPr="00632CFD"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 xml:space="preserve">2 </w:t>
      </w:r>
      <w:r w:rsidRPr="00632CFD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                                   w budynku nr 43 w miejscowości Pieruszyce na działce ewidencyjnej nr 67/1 o pow. 1627 m</w:t>
      </w:r>
      <w:r w:rsidRPr="00632CFD"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>2</w:t>
      </w:r>
      <w:r w:rsidRPr="00632CFD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- stanowiącej własność Gminy Czermin, księga wieczysta KW KZ1P/00017638/6.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(</w:t>
      </w:r>
      <w:r w:rsidRPr="00632CFD">
        <w:rPr>
          <w:rFonts w:ascii="Cambria" w:eastAsia="Calibri" w:hAnsi="Cambria" w:cs="Times New Roman"/>
          <w:sz w:val="24"/>
          <w:szCs w:val="24"/>
        </w:rPr>
        <w:t>tekst jednolity Dz.U. z 2018 roku, poz. 121 ze zm.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) oraz rozporządzeniem Rady Ministrów z dnia 14 września 2004 r. w sprawie sposobu i trybu przeprowadzania przetargów oraz rokowań na zbycie nieruchomości  (</w:t>
      </w:r>
      <w:proofErr w:type="spellStart"/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:rsidR="0064651C" w:rsidRPr="00632CFD" w:rsidRDefault="0064651C" w:rsidP="0064651C">
      <w:pPr>
        <w:spacing w:after="20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632CFD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632CFD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632CFD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632CFD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Default="0064651C" w:rsidP="0064651C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 w:rsidRPr="00632CFD"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 w:rsidRPr="00632CFD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 w:rsidRPr="00632CFD"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 w:rsidRPr="00632CFD"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 w:rsidRPr="00632CFD"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</w:t>
      </w:r>
    </w:p>
    <w:p w:rsidR="0064651C" w:rsidRPr="00632CFD" w:rsidRDefault="0064651C" w:rsidP="0064651C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księga wieczysta KW KZ1P/00017638/6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2CFD"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5</w:t>
      </w:r>
    </w:p>
    <w:p w:rsidR="0064651C" w:rsidRPr="00632CFD" w:rsidRDefault="0064651C" w:rsidP="0064651C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632CFD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 w:rsidRPr="00632CFD"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 w:rsidRPr="00632CFD"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 w:rsidRPr="00632CFD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 w:rsidRPr="00632CFD"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 w:rsidRPr="00632CFD"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 w:rsidRPr="00632CFD"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 w:rsidRPr="00632CFD"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KZ1P/00017638/6</w:t>
      </w:r>
      <w:r w:rsidRPr="00632CFD"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64651C" w:rsidRPr="00632CFD" w:rsidRDefault="0064651C" w:rsidP="0064651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32CFD"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 w:rsidRPr="00632CFD"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:rsidR="0064651C" w:rsidRPr="00632CFD" w:rsidRDefault="0064651C" w:rsidP="0064651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 w:rsidRPr="00632CFD"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:rsidR="0064651C" w:rsidRPr="00632CFD" w:rsidRDefault="0064651C" w:rsidP="006465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Pr="00632CFD" w:rsidRDefault="0064651C" w:rsidP="0064651C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651C" w:rsidRDefault="0064651C" w:rsidP="0064651C"/>
    <w:p w:rsidR="008C6EE8" w:rsidRDefault="008C6EE8"/>
    <w:sectPr w:rsidR="008C6EE8" w:rsidSect="00C018C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9693E"/>
    <w:multiLevelType w:val="hybridMultilevel"/>
    <w:tmpl w:val="CAB65376"/>
    <w:lvl w:ilvl="0" w:tplc="6E705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C"/>
    <w:rsid w:val="0064651C"/>
    <w:rsid w:val="008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1E27"/>
  <w15:chartTrackingRefBased/>
  <w15:docId w15:val="{1B0EC1D3-0D26-4871-8C01-3E779F93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1</cp:revision>
  <dcterms:created xsi:type="dcterms:W3CDTF">2018-06-26T06:41:00Z</dcterms:created>
  <dcterms:modified xsi:type="dcterms:W3CDTF">2018-06-26T06:42:00Z</dcterms:modified>
</cp:coreProperties>
</file>