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A4609" w14:textId="77777777" w:rsidR="008713DF" w:rsidRPr="00E01927" w:rsidRDefault="008713DF" w:rsidP="008713DF">
      <w:pPr>
        <w:pStyle w:val="Standard"/>
        <w:spacing w:after="0" w:line="240" w:lineRule="auto"/>
        <w:jc w:val="right"/>
        <w:rPr>
          <w:lang w:val="pl-PL"/>
        </w:rPr>
      </w:pPr>
      <w:r>
        <w:rPr>
          <w:rFonts w:eastAsia="Times New Roman" w:cs="Calibri"/>
          <w:i/>
          <w:iCs/>
          <w:sz w:val="20"/>
          <w:szCs w:val="20"/>
          <w:lang w:val="pl-PL" w:eastAsia="pl-PL"/>
        </w:rPr>
        <w:t>Załącznik Nr 1</w:t>
      </w:r>
    </w:p>
    <w:p w14:paraId="3CDD8490" w14:textId="77777777" w:rsidR="008713DF" w:rsidRPr="00E01927" w:rsidRDefault="008713DF" w:rsidP="008713DF">
      <w:pPr>
        <w:pStyle w:val="Standard"/>
        <w:spacing w:after="0" w:line="240" w:lineRule="auto"/>
        <w:jc w:val="right"/>
        <w:rPr>
          <w:lang w:val="pl-PL"/>
        </w:rPr>
      </w:pPr>
      <w:r>
        <w:rPr>
          <w:rFonts w:eastAsia="Times New Roman" w:cs="Calibri"/>
          <w:i/>
          <w:iCs/>
          <w:sz w:val="20"/>
          <w:szCs w:val="20"/>
          <w:lang w:val="pl-PL" w:eastAsia="pl-PL"/>
        </w:rPr>
        <w:t>do Zarządzenia Nr 99/2020</w:t>
      </w:r>
    </w:p>
    <w:p w14:paraId="1933521F" w14:textId="77777777" w:rsidR="008713DF" w:rsidRPr="00E01927" w:rsidRDefault="008713DF" w:rsidP="008713DF">
      <w:pPr>
        <w:pStyle w:val="Standard"/>
        <w:spacing w:after="0" w:line="240" w:lineRule="auto"/>
        <w:jc w:val="right"/>
        <w:rPr>
          <w:lang w:val="pl-PL"/>
        </w:rPr>
      </w:pPr>
      <w:r>
        <w:rPr>
          <w:rFonts w:eastAsia="Times New Roman" w:cs="Calibri"/>
          <w:i/>
          <w:iCs/>
          <w:sz w:val="20"/>
          <w:szCs w:val="20"/>
          <w:lang w:val="pl-PL" w:eastAsia="pl-PL"/>
        </w:rPr>
        <w:t>z dnia 20.11.2020r.</w:t>
      </w:r>
    </w:p>
    <w:p w14:paraId="60E21F84" w14:textId="77777777" w:rsidR="008713DF" w:rsidRDefault="008713DF" w:rsidP="008713DF">
      <w:pPr>
        <w:pStyle w:val="Standard"/>
        <w:tabs>
          <w:tab w:val="left" w:pos="900"/>
        </w:tabs>
        <w:spacing w:after="200" w:line="276" w:lineRule="auto"/>
        <w:jc w:val="right"/>
        <w:rPr>
          <w:rFonts w:eastAsia="Times New Roman" w:cs="Calibri"/>
          <w:sz w:val="16"/>
          <w:szCs w:val="16"/>
          <w:lang w:val="pl-PL" w:eastAsia="pl-PL"/>
        </w:rPr>
      </w:pPr>
    </w:p>
    <w:p w14:paraId="5DDFE3E4" w14:textId="77777777" w:rsidR="008713DF" w:rsidRPr="00E01927" w:rsidRDefault="008713DF" w:rsidP="008713DF">
      <w:pPr>
        <w:pStyle w:val="Standard"/>
        <w:tabs>
          <w:tab w:val="left" w:pos="900"/>
        </w:tabs>
        <w:spacing w:after="200" w:line="276" w:lineRule="auto"/>
        <w:jc w:val="right"/>
        <w:rPr>
          <w:lang w:val="pl-PL"/>
        </w:rPr>
      </w:pPr>
      <w:r>
        <w:rPr>
          <w:rFonts w:eastAsia="Times New Roman" w:cs="Calibri"/>
          <w:sz w:val="24"/>
          <w:szCs w:val="24"/>
          <w:lang w:val="pl-PL" w:eastAsia="pl-PL"/>
        </w:rPr>
        <w:t>Czermin, dnia 20.11.2020r.</w:t>
      </w:r>
    </w:p>
    <w:p w14:paraId="713692F8" w14:textId="77777777" w:rsidR="008713DF" w:rsidRDefault="008713DF" w:rsidP="008713DF">
      <w:pPr>
        <w:pStyle w:val="Standard"/>
        <w:spacing w:after="120" w:line="276" w:lineRule="auto"/>
      </w:pPr>
      <w:bookmarkStart w:id="0" w:name="_Hlk54938610"/>
      <w:r>
        <w:rPr>
          <w:rFonts w:eastAsia="Times New Roman" w:cs="Calibri"/>
          <w:sz w:val="24"/>
          <w:szCs w:val="24"/>
          <w:lang w:val="pl-PL" w:eastAsia="pl-PL"/>
        </w:rPr>
        <w:t>OR.6840.CZ-1.</w:t>
      </w:r>
      <w:r>
        <w:rPr>
          <w:rFonts w:eastAsia="Times New Roman" w:cs="Calibri"/>
          <w:b/>
          <w:sz w:val="24"/>
          <w:szCs w:val="24"/>
          <w:lang w:val="pl-PL" w:eastAsia="pl-PL"/>
        </w:rPr>
        <w:t>1</w:t>
      </w:r>
      <w:r>
        <w:rPr>
          <w:rFonts w:eastAsia="Times New Roman" w:cs="Calibri"/>
          <w:sz w:val="24"/>
          <w:szCs w:val="24"/>
          <w:lang w:val="pl-PL" w:eastAsia="pl-PL"/>
        </w:rPr>
        <w:t>.2020</w:t>
      </w:r>
    </w:p>
    <w:bookmarkEnd w:id="0"/>
    <w:p w14:paraId="55B11892" w14:textId="77777777" w:rsidR="008713DF" w:rsidRDefault="008713DF" w:rsidP="008713DF">
      <w:pPr>
        <w:pStyle w:val="Standard"/>
        <w:spacing w:after="120" w:line="276" w:lineRule="auto"/>
        <w:rPr>
          <w:rFonts w:eastAsia="Times New Roman" w:cs="Calibri"/>
          <w:sz w:val="16"/>
          <w:szCs w:val="16"/>
          <w:lang w:val="pl-PL" w:eastAsia="pl-PL"/>
        </w:rPr>
      </w:pPr>
    </w:p>
    <w:p w14:paraId="06088936" w14:textId="77777777" w:rsidR="008713DF" w:rsidRDefault="008713DF" w:rsidP="008713DF">
      <w:pPr>
        <w:pStyle w:val="Standard"/>
        <w:keepNext/>
        <w:numPr>
          <w:ilvl w:val="0"/>
          <w:numId w:val="2"/>
        </w:numPr>
        <w:spacing w:before="240" w:after="60" w:line="240" w:lineRule="auto"/>
        <w:jc w:val="center"/>
      </w:pPr>
      <w:r>
        <w:rPr>
          <w:rFonts w:eastAsia="Times New Roman" w:cs="Calibri"/>
          <w:b/>
          <w:bCs/>
          <w:sz w:val="24"/>
          <w:szCs w:val="24"/>
          <w:lang w:val="pl-PL" w:eastAsia="ar-SA"/>
        </w:rPr>
        <w:t>WYKAZ NIERUCHOMOŚCI PRZEZNACZONYCH DO SPRZEDAŻY</w:t>
      </w:r>
    </w:p>
    <w:p w14:paraId="10848CE0" w14:textId="77777777" w:rsidR="008713DF" w:rsidRDefault="008713DF" w:rsidP="008713DF">
      <w:pPr>
        <w:pStyle w:val="Standard"/>
        <w:spacing w:after="0" w:line="240" w:lineRule="auto"/>
        <w:rPr>
          <w:rFonts w:eastAsia="Times New Roman" w:cs="Calibri"/>
          <w:sz w:val="24"/>
          <w:szCs w:val="24"/>
          <w:lang w:val="pl-PL" w:eastAsia="ar-SA"/>
        </w:rPr>
      </w:pPr>
    </w:p>
    <w:p w14:paraId="481D1FF4" w14:textId="77777777" w:rsidR="008713DF" w:rsidRPr="00E01927" w:rsidRDefault="008713DF" w:rsidP="008713DF">
      <w:pPr>
        <w:pStyle w:val="Standard"/>
        <w:spacing w:after="0" w:line="240" w:lineRule="auto"/>
        <w:ind w:firstLine="432"/>
        <w:jc w:val="both"/>
        <w:rPr>
          <w:lang w:val="pl-PL"/>
        </w:rPr>
      </w:pPr>
      <w:r>
        <w:rPr>
          <w:rFonts w:eastAsia="Calibri" w:cs="Calibri"/>
          <w:sz w:val="24"/>
          <w:szCs w:val="24"/>
          <w:lang w:val="pl-PL" w:eastAsia="ar-SA"/>
        </w:rPr>
        <w:t>Działając na podstawie przepisów ustawy z dnia 21 sierpnia 1997 r. o gospodarce nieruchomościami (</w:t>
      </w:r>
      <w:proofErr w:type="spellStart"/>
      <w:r>
        <w:rPr>
          <w:rFonts w:eastAsia="Calibri" w:cs="Calibri"/>
          <w:sz w:val="24"/>
          <w:szCs w:val="24"/>
          <w:lang w:val="pl-PL" w:eastAsia="ar-SA"/>
        </w:rPr>
        <w:t>t.j</w:t>
      </w:r>
      <w:proofErr w:type="spellEnd"/>
      <w:r>
        <w:rPr>
          <w:rFonts w:eastAsia="Calibri" w:cs="Calibri"/>
          <w:sz w:val="24"/>
          <w:szCs w:val="24"/>
          <w:lang w:val="pl-PL" w:eastAsia="ar-SA"/>
        </w:rPr>
        <w:t>. Dz.U. z 2020r. poz. 65 ze zm.), ustawy z dnia 8 marca 1990 roku                                                     o samorządzie gminnym (</w:t>
      </w:r>
      <w:proofErr w:type="spellStart"/>
      <w:r>
        <w:rPr>
          <w:rFonts w:eastAsia="Calibri" w:cs="Calibri"/>
          <w:sz w:val="24"/>
          <w:szCs w:val="24"/>
          <w:lang w:val="pl-PL" w:eastAsia="ar-SA"/>
        </w:rPr>
        <w:t>t.j</w:t>
      </w:r>
      <w:proofErr w:type="spellEnd"/>
      <w:r>
        <w:rPr>
          <w:rFonts w:eastAsia="Calibri" w:cs="Calibri"/>
          <w:sz w:val="24"/>
          <w:szCs w:val="24"/>
          <w:lang w:val="pl-PL" w:eastAsia="ar-SA"/>
        </w:rPr>
        <w:t>. Dz.U. z 2020r. poz. 713 ze zm.), ustawy z dnia 11 kwietnia 2003 r.                     o kształtowaniu ustroju rolnego (</w:t>
      </w:r>
      <w:proofErr w:type="spellStart"/>
      <w:r>
        <w:rPr>
          <w:rFonts w:eastAsia="Calibri" w:cs="Calibri"/>
          <w:sz w:val="24"/>
          <w:szCs w:val="24"/>
          <w:lang w:val="pl-PL" w:eastAsia="ar-SA"/>
        </w:rPr>
        <w:t>t.j</w:t>
      </w:r>
      <w:proofErr w:type="spellEnd"/>
      <w:r>
        <w:rPr>
          <w:rFonts w:eastAsia="Calibri" w:cs="Calibri"/>
          <w:sz w:val="24"/>
          <w:szCs w:val="24"/>
          <w:lang w:val="pl-PL" w:eastAsia="ar-SA"/>
        </w:rPr>
        <w:t xml:space="preserve">. Dz.U. z 2020r. poz. 1655) </w:t>
      </w:r>
      <w:r>
        <w:rPr>
          <w:rFonts w:eastAsia="Times New Roman" w:cs="Calibri"/>
          <w:sz w:val="24"/>
          <w:szCs w:val="24"/>
          <w:lang w:val="pl-PL" w:eastAsia="pl-PL"/>
        </w:rPr>
        <w:t xml:space="preserve">oraz uchwały Rady Gminy Czermin Nr XIV/99/08 z dnia 26.06.2008r.  w sprawie zasad nabywania, zbywania i obciążania nieruchomości, ich wydzierżawiania lub wynajmowania na okres dłuższy niż 3 lata, </w:t>
      </w:r>
      <w:r>
        <w:rPr>
          <w:rFonts w:eastAsia="Calibri" w:cs="Calibri"/>
          <w:sz w:val="24"/>
          <w:szCs w:val="24"/>
          <w:lang w:val="pl-PL" w:eastAsia="ar-SA"/>
        </w:rPr>
        <w:t>Wójt Gminy Czermin podaje do publicznej wiadomości</w:t>
      </w:r>
      <w:r>
        <w:rPr>
          <w:rFonts w:eastAsia="Arial Unicode MS" w:cs="Calibri"/>
          <w:sz w:val="24"/>
          <w:szCs w:val="24"/>
          <w:lang w:val="pl-PL" w:bidi="en-US"/>
        </w:rPr>
        <w:t xml:space="preserve"> wykaz nieruchomości przeznaczonych do sprzedaży                 w drodze przetargowej</w:t>
      </w:r>
    </w:p>
    <w:p w14:paraId="205F9E6C" w14:textId="77777777" w:rsidR="008713DF" w:rsidRDefault="008713DF" w:rsidP="008713DF">
      <w:pPr>
        <w:pStyle w:val="Standard"/>
        <w:spacing w:after="0" w:line="240" w:lineRule="auto"/>
        <w:ind w:firstLine="432"/>
        <w:jc w:val="both"/>
        <w:rPr>
          <w:rFonts w:eastAsia="Arial Unicode MS" w:cs="Calibri"/>
          <w:lang w:val="pl-PL" w:bidi="en-US"/>
        </w:rPr>
      </w:pPr>
    </w:p>
    <w:p w14:paraId="0F4D535A" w14:textId="77777777" w:rsidR="008713DF" w:rsidRPr="00E01927" w:rsidRDefault="008713DF" w:rsidP="008713DF">
      <w:pPr>
        <w:pStyle w:val="Standard"/>
        <w:numPr>
          <w:ilvl w:val="0"/>
          <w:numId w:val="3"/>
        </w:numPr>
        <w:spacing w:after="200" w:line="276" w:lineRule="auto"/>
        <w:jc w:val="both"/>
        <w:rPr>
          <w:lang w:val="pl-PL"/>
        </w:rPr>
      </w:pPr>
      <w:r>
        <w:rPr>
          <w:rFonts w:eastAsia="Times New Roman" w:cs="Calibri"/>
          <w:b/>
          <w:bCs/>
          <w:sz w:val="24"/>
          <w:szCs w:val="24"/>
          <w:lang w:val="pl-PL" w:eastAsia="pl-PL"/>
        </w:rPr>
        <w:t>Oznaczenie nieruchomości wg. katastru nieruchomości i księgi wieczystej:</w:t>
      </w:r>
    </w:p>
    <w:p w14:paraId="24836D6D" w14:textId="77777777" w:rsidR="008713DF" w:rsidRPr="00E01927" w:rsidRDefault="008713DF" w:rsidP="008713DF">
      <w:pPr>
        <w:pStyle w:val="Standard"/>
        <w:spacing w:after="0" w:line="240" w:lineRule="auto"/>
        <w:jc w:val="both"/>
        <w:rPr>
          <w:lang w:val="pl-PL"/>
        </w:rPr>
      </w:pPr>
      <w:r>
        <w:rPr>
          <w:rFonts w:eastAsia="Calibri" w:cs="Calibri"/>
          <w:sz w:val="24"/>
          <w:szCs w:val="24"/>
          <w:lang w:val="pl-PL" w:eastAsia="pl-PL"/>
        </w:rPr>
        <w:t>Działka gruntowa niezabudowana nr 252/10 o powierzchni 0,8090 ha położona w miejscowości Czermin.</w:t>
      </w:r>
    </w:p>
    <w:p w14:paraId="6109BE3F" w14:textId="77777777" w:rsidR="008713DF" w:rsidRPr="00E01927" w:rsidRDefault="008713DF" w:rsidP="008713DF">
      <w:pPr>
        <w:pStyle w:val="Standard"/>
        <w:spacing w:after="200" w:line="240" w:lineRule="auto"/>
        <w:jc w:val="both"/>
        <w:rPr>
          <w:lang w:val="pl-PL"/>
        </w:rPr>
      </w:pPr>
      <w:r>
        <w:rPr>
          <w:rFonts w:eastAsia="Times New Roman" w:cs="Calibri"/>
          <w:sz w:val="24"/>
          <w:szCs w:val="24"/>
          <w:lang w:val="pl-PL" w:eastAsia="pl-PL"/>
        </w:rPr>
        <w:t>Dla przedmiotowej nieruchomości Sąd Rejonowy w Pleszewie IV Wydział Ksiąg Wieczystych prowadzi księgę wieczystą nr KZ1P/00021478/7, zgodnie z którą prawo własności zapisano na rzecz Gminy Czermin. Działy III i IV księgi wieczystej są wolne od wpisów.</w:t>
      </w:r>
    </w:p>
    <w:p w14:paraId="4DD453F2" w14:textId="77777777" w:rsidR="008713DF" w:rsidRDefault="008713DF" w:rsidP="008713DF">
      <w:pPr>
        <w:pStyle w:val="Standard"/>
        <w:numPr>
          <w:ilvl w:val="0"/>
          <w:numId w:val="3"/>
        </w:numPr>
        <w:spacing w:after="200" w:line="276" w:lineRule="auto"/>
        <w:jc w:val="both"/>
      </w:pPr>
      <w:r>
        <w:rPr>
          <w:rFonts w:eastAsia="Times New Roman" w:cs="Calibri"/>
          <w:b/>
          <w:bCs/>
          <w:sz w:val="24"/>
          <w:szCs w:val="24"/>
          <w:lang w:val="pl-PL" w:eastAsia="pl-PL"/>
        </w:rPr>
        <w:t>Opis nieruchomości:</w:t>
      </w:r>
    </w:p>
    <w:p w14:paraId="65A55BAE" w14:textId="77777777" w:rsidR="008713DF" w:rsidRPr="00E01927" w:rsidRDefault="008713DF" w:rsidP="008713DF">
      <w:pPr>
        <w:pStyle w:val="Standard"/>
        <w:spacing w:after="200" w:line="240" w:lineRule="auto"/>
        <w:jc w:val="both"/>
        <w:rPr>
          <w:lang w:val="pl-PL"/>
        </w:rPr>
      </w:pPr>
      <w:r>
        <w:rPr>
          <w:rFonts w:eastAsia="Times New Roman" w:cs="Calibri"/>
          <w:sz w:val="24"/>
          <w:szCs w:val="24"/>
          <w:lang w:val="pl-PL" w:eastAsia="pl-PL"/>
        </w:rPr>
        <w:t xml:space="preserve">Przedmiotowa działka położona jest w miejscowości Czermin, gm. Czermin, pow. pleszewski, woj. wielkopolskie. </w:t>
      </w:r>
      <w:r>
        <w:rPr>
          <w:rFonts w:cs="Calibri"/>
          <w:sz w:val="24"/>
          <w:szCs w:val="24"/>
          <w:lang w:val="pl-PL"/>
        </w:rPr>
        <w:t xml:space="preserve">Jest to działka gruntowa niezabudowana, o kształcie regularnym zbliżonym do prostokąta, położona w obszarze gruntów rolnych, za istniejącą zabudową mieszkaniowo-usługową i zagrodową pomiędzy utwardzoną drogą powiatową relacji Pleszew-Grab, a drogą gminną nieutwardzoną (gruntową) relacji Czermin – Psienie Ostrów. Dojazd do działki możliwy po wykonaniu wytyczonej drogi gminnej z gruntów rolnych (działki gruntowej nr 252/9 i 252/3 o łącznej szer. 8,0 m) z nieutwardzonej  drogi gminnej. Działka użytkowana dotychczas jako tereny rolnicze. </w:t>
      </w:r>
      <w:r>
        <w:rPr>
          <w:rFonts w:eastAsia="Times New Roman" w:cs="Calibri"/>
          <w:sz w:val="24"/>
          <w:szCs w:val="24"/>
          <w:lang w:val="pl-PL" w:eastAsia="pl-PL"/>
        </w:rPr>
        <w:t>Dla działki zostanie ustanowiona służebność przejścia i przejazdu przez działki gminne                nr 252/9 i 252/3 co zapewni jej dostęp do drogi publicznej.</w:t>
      </w:r>
    </w:p>
    <w:p w14:paraId="13BB0A37" w14:textId="77777777" w:rsidR="008713DF" w:rsidRPr="00E01927" w:rsidRDefault="008713DF" w:rsidP="008713DF">
      <w:pPr>
        <w:widowControl/>
        <w:suppressAutoHyphens w:val="0"/>
        <w:spacing w:after="200" w:line="240" w:lineRule="auto"/>
        <w:jc w:val="both"/>
        <w:textAlignment w:val="auto"/>
        <w:rPr>
          <w:lang w:val="pl-PL"/>
        </w:rPr>
      </w:pPr>
      <w:r>
        <w:rPr>
          <w:rFonts w:eastAsia="Times New Roman" w:cs="Calibri"/>
          <w:kern w:val="0"/>
          <w:sz w:val="24"/>
          <w:szCs w:val="24"/>
          <w:lang w:val="pl-PL" w:eastAsia="pl-PL"/>
        </w:rPr>
        <w:t xml:space="preserve">Działka objęta jest umową dzierżawy zawartą na czas określony od dnia </w:t>
      </w:r>
      <w:r>
        <w:rPr>
          <w:rFonts w:eastAsia="Times New Roman" w:cs="Calibri"/>
          <w:b/>
          <w:bCs/>
          <w:kern w:val="0"/>
          <w:sz w:val="24"/>
          <w:szCs w:val="24"/>
          <w:lang w:val="pl-PL" w:eastAsia="pl-PL"/>
        </w:rPr>
        <w:t>06.11.2018r.</w:t>
      </w:r>
      <w:r>
        <w:rPr>
          <w:rFonts w:eastAsia="Times New Roman" w:cs="Calibri"/>
          <w:kern w:val="0"/>
          <w:sz w:val="24"/>
          <w:szCs w:val="24"/>
          <w:lang w:val="pl-PL" w:eastAsia="pl-PL"/>
        </w:rPr>
        <w:t xml:space="preserve"> do dnia </w:t>
      </w:r>
      <w:r>
        <w:rPr>
          <w:rFonts w:eastAsia="Times New Roman" w:cs="Calibri"/>
          <w:b/>
          <w:kern w:val="0"/>
          <w:sz w:val="24"/>
          <w:szCs w:val="24"/>
          <w:lang w:val="pl-PL" w:eastAsia="pl-PL"/>
        </w:rPr>
        <w:t xml:space="preserve">06.11.2021r. </w:t>
      </w:r>
    </w:p>
    <w:p w14:paraId="098397F5" w14:textId="77777777" w:rsidR="008713DF" w:rsidRPr="00E01927" w:rsidRDefault="008713DF" w:rsidP="008713DF">
      <w:pPr>
        <w:pStyle w:val="Standard"/>
        <w:numPr>
          <w:ilvl w:val="0"/>
          <w:numId w:val="3"/>
        </w:numPr>
        <w:spacing w:after="200" w:line="240" w:lineRule="auto"/>
        <w:jc w:val="both"/>
        <w:rPr>
          <w:lang w:val="pl-PL"/>
        </w:rPr>
      </w:pPr>
      <w:r>
        <w:rPr>
          <w:rFonts w:eastAsia="Times New Roman" w:cs="Calibri"/>
          <w:b/>
          <w:bCs/>
          <w:sz w:val="24"/>
          <w:szCs w:val="24"/>
          <w:lang w:val="pl-PL" w:eastAsia="pl-PL"/>
        </w:rPr>
        <w:t>Przeznaczenie nieruchomości i sposób jej zagospodarowania:</w:t>
      </w:r>
    </w:p>
    <w:p w14:paraId="1869396B" w14:textId="77777777" w:rsidR="008713DF" w:rsidRPr="00E01927" w:rsidRDefault="008713DF" w:rsidP="008713DF">
      <w:pPr>
        <w:pStyle w:val="Standard"/>
        <w:spacing w:after="0" w:line="240" w:lineRule="auto"/>
        <w:jc w:val="both"/>
        <w:rPr>
          <w:lang w:val="pl-PL"/>
        </w:rPr>
      </w:pPr>
      <w:r>
        <w:rPr>
          <w:rFonts w:eastAsia="Calibri" w:cs="Calibri"/>
          <w:sz w:val="24"/>
          <w:szCs w:val="24"/>
          <w:lang w:val="pl-PL" w:eastAsia="pl-PL"/>
        </w:rPr>
        <w:t xml:space="preserve">Nieruchomość nie jest objęta aktualnym planem zagospodarowania przestrzennego.                       </w:t>
      </w:r>
    </w:p>
    <w:p w14:paraId="17CC862E" w14:textId="77777777" w:rsidR="008713DF" w:rsidRDefault="008713DF" w:rsidP="008713DF">
      <w:pPr>
        <w:pStyle w:val="Standard"/>
        <w:spacing w:after="0" w:line="240" w:lineRule="auto"/>
        <w:ind w:firstLine="567"/>
        <w:jc w:val="both"/>
        <w:rPr>
          <w:rFonts w:eastAsia="Times New Roman" w:cs="Calibri"/>
          <w:sz w:val="24"/>
          <w:szCs w:val="20"/>
          <w:lang w:val="pl-PL" w:eastAsia="pl-PL"/>
        </w:rPr>
      </w:pPr>
      <w:r>
        <w:rPr>
          <w:rFonts w:eastAsia="Times New Roman" w:cs="Calibri"/>
          <w:sz w:val="24"/>
          <w:szCs w:val="20"/>
          <w:lang w:val="pl-PL" w:eastAsia="pl-PL"/>
        </w:rPr>
        <w:t>W obowiązującym Studium uwarunkowań i kierunków zagospodarowania przestrzennego Gminy Czermin, przyjętym przez Radę Gminy w Czerminie uchwałą nr XVI/130/2001 z dnia 30.04.2001 r., tzw.: „Kierunki zagospodarowania przestrzennego – strefy polityki przestrzennej” dla działki gruntowej nr 252/10 ustalono funkcję jako:</w:t>
      </w:r>
    </w:p>
    <w:p w14:paraId="1C44510E" w14:textId="77777777" w:rsidR="008713DF" w:rsidRDefault="008713DF" w:rsidP="008713DF">
      <w:pPr>
        <w:pStyle w:val="Standard"/>
        <w:spacing w:after="0" w:line="240" w:lineRule="auto"/>
        <w:jc w:val="center"/>
        <w:rPr>
          <w:rFonts w:eastAsia="Times New Roman" w:cs="Calibri"/>
          <w:lang w:val="pl-PL" w:eastAsia="pl-PL"/>
        </w:rPr>
      </w:pPr>
    </w:p>
    <w:p w14:paraId="03E63E5C" w14:textId="77777777" w:rsidR="008713DF" w:rsidRDefault="008713DF" w:rsidP="008713DF">
      <w:pPr>
        <w:pStyle w:val="Standard"/>
        <w:spacing w:after="0" w:line="240" w:lineRule="auto"/>
        <w:jc w:val="center"/>
        <w:rPr>
          <w:rFonts w:eastAsia="Times New Roman" w:cs="Calibri"/>
          <w:lang w:val="pl-PL" w:eastAsia="pl-PL"/>
        </w:rPr>
      </w:pPr>
      <w:r>
        <w:rPr>
          <w:rFonts w:eastAsia="Times New Roman" w:cs="Calibri"/>
          <w:lang w:val="pl-PL" w:eastAsia="pl-PL"/>
        </w:rPr>
        <w:lastRenderedPageBreak/>
        <w:t>-2-</w:t>
      </w:r>
    </w:p>
    <w:p w14:paraId="32F312B5" w14:textId="77777777" w:rsidR="008713DF" w:rsidRDefault="008713DF" w:rsidP="008713DF">
      <w:pPr>
        <w:pStyle w:val="Standard"/>
        <w:spacing w:after="0" w:line="240" w:lineRule="auto"/>
        <w:jc w:val="both"/>
        <w:rPr>
          <w:lang w:val="pl-PL"/>
        </w:rPr>
      </w:pPr>
    </w:p>
    <w:p w14:paraId="322187F1" w14:textId="77777777" w:rsidR="008713DF" w:rsidRPr="00E01927" w:rsidRDefault="008713DF" w:rsidP="008713DF">
      <w:pPr>
        <w:pStyle w:val="Standard"/>
        <w:spacing w:after="0" w:line="240" w:lineRule="auto"/>
        <w:ind w:firstLine="567"/>
        <w:jc w:val="both"/>
        <w:rPr>
          <w:lang w:val="pl-PL"/>
        </w:rPr>
      </w:pPr>
      <w:r>
        <w:rPr>
          <w:rFonts w:eastAsia="Times New Roman" w:cs="Calibri"/>
          <w:sz w:val="24"/>
          <w:szCs w:val="20"/>
          <w:lang w:val="pl-PL" w:eastAsia="pl-PL"/>
        </w:rPr>
        <w:t>„tereny zabudowy mieszkaniowej o niskiej intensywności zabudowy z usługami towarzyszącymi projektowane, jako tereny objęte obowiązkiem sporządzenia miejscowego planu zagospodarowania przestrzennego i jako strefa osadniczo-rolna.</w:t>
      </w:r>
    </w:p>
    <w:p w14:paraId="4B68E864" w14:textId="77777777" w:rsidR="008713DF" w:rsidRPr="00E01927" w:rsidRDefault="008713DF" w:rsidP="008713DF">
      <w:pPr>
        <w:pStyle w:val="Standard"/>
        <w:spacing w:after="0" w:line="240" w:lineRule="auto"/>
        <w:ind w:firstLine="720"/>
        <w:jc w:val="both"/>
        <w:rPr>
          <w:lang w:val="pl-PL"/>
        </w:rPr>
      </w:pPr>
      <w:r>
        <w:rPr>
          <w:rFonts w:eastAsia="Calibri" w:cs="Calibri"/>
          <w:lang w:val="pl-PL"/>
        </w:rPr>
        <w:t>Dla w/w działki nie  przystąpiono do opracowania zmiany Miejscowego Planu Zagospodarowania Przestrzennego.</w:t>
      </w:r>
    </w:p>
    <w:p w14:paraId="12A814E1" w14:textId="77777777" w:rsidR="008713DF" w:rsidRPr="00E01927" w:rsidRDefault="008713DF" w:rsidP="008713DF">
      <w:pPr>
        <w:pStyle w:val="Standard"/>
        <w:spacing w:after="0" w:line="240" w:lineRule="auto"/>
        <w:ind w:firstLine="720"/>
        <w:jc w:val="both"/>
        <w:rPr>
          <w:lang w:val="pl-PL"/>
        </w:rPr>
      </w:pPr>
      <w:r>
        <w:rPr>
          <w:rFonts w:eastAsia="Calibri" w:cs="Calibri"/>
          <w:lang w:val="pl-PL"/>
        </w:rPr>
        <w:t>Dla w/w działki nie przystąpiono do zmiany Studium Uwarunkowań i Kierunków Zagospodarowania Przestrzennego.</w:t>
      </w:r>
    </w:p>
    <w:p w14:paraId="5535B954" w14:textId="77777777" w:rsidR="008713DF" w:rsidRPr="00E01927" w:rsidRDefault="008713DF" w:rsidP="008713DF">
      <w:pPr>
        <w:pStyle w:val="Standard"/>
        <w:spacing w:after="0" w:line="240" w:lineRule="auto"/>
        <w:ind w:firstLine="720"/>
        <w:jc w:val="both"/>
        <w:rPr>
          <w:lang w:val="pl-PL"/>
        </w:rPr>
      </w:pPr>
      <w:r>
        <w:rPr>
          <w:rFonts w:eastAsia="Calibri" w:cs="Calibri"/>
          <w:lang w:val="pl-PL"/>
        </w:rPr>
        <w:t>Dla w/w działki Rada Gminy Czermin nie podjęła uchwały o wyznaczeniu obszaru zdegradowanego i obszaru rewitalizacji.</w:t>
      </w:r>
    </w:p>
    <w:p w14:paraId="0913B132" w14:textId="77777777" w:rsidR="008713DF" w:rsidRPr="00E01927" w:rsidRDefault="008713DF" w:rsidP="008713DF">
      <w:pPr>
        <w:pStyle w:val="Standard"/>
        <w:spacing w:after="0" w:line="240" w:lineRule="auto"/>
        <w:ind w:firstLine="720"/>
        <w:jc w:val="both"/>
        <w:rPr>
          <w:lang w:val="pl-PL"/>
        </w:rPr>
      </w:pPr>
      <w:r>
        <w:rPr>
          <w:rFonts w:eastAsia="Calibri" w:cs="Calibri"/>
          <w:lang w:val="pl-PL"/>
        </w:rPr>
        <w:t>Dla obszaru obejmującego przedmiotową działkę nie została wydana decyzja   o ustaleniu warunków zabudowy i zagospodarowania terenu.</w:t>
      </w:r>
    </w:p>
    <w:p w14:paraId="5381914C" w14:textId="77777777" w:rsidR="008713DF" w:rsidRDefault="008713DF" w:rsidP="008713DF">
      <w:pPr>
        <w:pStyle w:val="Standard"/>
        <w:spacing w:after="0" w:line="276" w:lineRule="auto"/>
        <w:ind w:firstLine="708"/>
        <w:jc w:val="both"/>
        <w:rPr>
          <w:rFonts w:eastAsia="Times New Roman" w:cs="Calibri"/>
          <w:bCs/>
          <w:lang w:val="pl-PL" w:eastAsia="ar-SA"/>
        </w:rPr>
      </w:pPr>
    </w:p>
    <w:p w14:paraId="2CAFEB0D" w14:textId="77777777" w:rsidR="008713DF" w:rsidRDefault="008713DF" w:rsidP="008713DF">
      <w:pPr>
        <w:pStyle w:val="Standard"/>
        <w:numPr>
          <w:ilvl w:val="0"/>
          <w:numId w:val="3"/>
        </w:numPr>
        <w:spacing w:after="200" w:line="276" w:lineRule="auto"/>
        <w:jc w:val="both"/>
      </w:pPr>
      <w:r>
        <w:rPr>
          <w:rFonts w:eastAsia="Times New Roman" w:cs="Calibri"/>
          <w:b/>
          <w:bCs/>
          <w:sz w:val="24"/>
          <w:szCs w:val="24"/>
          <w:lang w:val="pl-PL" w:eastAsia="pl-PL"/>
        </w:rPr>
        <w:t>Termin zagospodarowania nieruchomości</w:t>
      </w:r>
      <w:r>
        <w:rPr>
          <w:rFonts w:eastAsia="Times New Roman" w:cs="Calibri"/>
          <w:bCs/>
          <w:sz w:val="24"/>
          <w:szCs w:val="24"/>
          <w:lang w:val="pl-PL" w:eastAsia="pl-PL"/>
        </w:rPr>
        <w:t xml:space="preserve">: </w:t>
      </w:r>
      <w:r>
        <w:rPr>
          <w:rFonts w:cs="Calibri"/>
          <w:bCs/>
          <w:lang w:val="pl-PL" w:eastAsia="pl-PL"/>
        </w:rPr>
        <w:t>nieoznaczony</w:t>
      </w:r>
    </w:p>
    <w:p w14:paraId="73D90E69" w14:textId="77777777" w:rsidR="008713DF" w:rsidRDefault="008713DF" w:rsidP="008713DF">
      <w:pPr>
        <w:pStyle w:val="Standard"/>
        <w:numPr>
          <w:ilvl w:val="0"/>
          <w:numId w:val="3"/>
        </w:numPr>
        <w:spacing w:after="200" w:line="276" w:lineRule="auto"/>
        <w:jc w:val="both"/>
      </w:pPr>
      <w:r>
        <w:rPr>
          <w:rFonts w:eastAsia="Times New Roman" w:cs="Calibri"/>
          <w:b/>
          <w:bCs/>
          <w:sz w:val="24"/>
          <w:szCs w:val="24"/>
          <w:lang w:val="pl-PL" w:eastAsia="pl-PL"/>
        </w:rPr>
        <w:t>Cena nieruchomości:</w:t>
      </w:r>
    </w:p>
    <w:p w14:paraId="690AD74A" w14:textId="77777777" w:rsidR="008713DF" w:rsidRPr="00E01927" w:rsidRDefault="008713DF" w:rsidP="008713DF">
      <w:pPr>
        <w:pStyle w:val="Standard"/>
        <w:widowControl w:val="0"/>
        <w:spacing w:after="283" w:line="240" w:lineRule="auto"/>
        <w:jc w:val="center"/>
        <w:rPr>
          <w:lang w:val="pl-PL"/>
        </w:rPr>
      </w:pPr>
      <w:r>
        <w:rPr>
          <w:rFonts w:eastAsia="Arial Unicode MS" w:cs="Calibri"/>
          <w:b/>
          <w:sz w:val="24"/>
          <w:szCs w:val="24"/>
          <w:lang w:val="pl-PL" w:bidi="en-US"/>
        </w:rPr>
        <w:t xml:space="preserve">110 000,00 zł. </w:t>
      </w:r>
      <w:r>
        <w:rPr>
          <w:rFonts w:eastAsia="Arial Unicode MS" w:cs="Calibri"/>
          <w:sz w:val="24"/>
          <w:szCs w:val="24"/>
          <w:lang w:val="pl-PL" w:bidi="en-US"/>
        </w:rPr>
        <w:t>/słownie: sto dziesięć tysięcy złotych 00/100/</w:t>
      </w:r>
    </w:p>
    <w:p w14:paraId="5FF2298B" w14:textId="77777777" w:rsidR="008713DF" w:rsidRPr="00E01927" w:rsidRDefault="008713DF" w:rsidP="008713DF">
      <w:pPr>
        <w:pStyle w:val="Standard"/>
        <w:spacing w:after="0" w:line="240" w:lineRule="auto"/>
        <w:jc w:val="center"/>
        <w:rPr>
          <w:lang w:val="pl-PL"/>
        </w:rPr>
      </w:pPr>
      <w:r>
        <w:rPr>
          <w:rFonts w:eastAsia="Times New Roman" w:cs="Calibri"/>
          <w:i/>
          <w:sz w:val="20"/>
          <w:szCs w:val="20"/>
          <w:lang w:val="pl-PL" w:eastAsia="ar-SA"/>
        </w:rPr>
        <w:t>Sprzedaż działki jest zwolniona z podatku VAT na podstawie art. 43 ust. 1 pkt 9 ustawy z dnia 11 marca                 2004 r.  o podatku od towarów i usług (</w:t>
      </w:r>
      <w:proofErr w:type="spellStart"/>
      <w:r>
        <w:rPr>
          <w:rFonts w:eastAsia="Times New Roman" w:cs="Calibri"/>
          <w:i/>
          <w:sz w:val="20"/>
          <w:szCs w:val="20"/>
          <w:lang w:val="pl-PL" w:eastAsia="ar-SA"/>
        </w:rPr>
        <w:t>t.j</w:t>
      </w:r>
      <w:proofErr w:type="spellEnd"/>
      <w:r>
        <w:rPr>
          <w:rFonts w:eastAsia="Times New Roman" w:cs="Calibri"/>
          <w:i/>
          <w:sz w:val="20"/>
          <w:szCs w:val="20"/>
          <w:lang w:val="pl-PL" w:eastAsia="ar-SA"/>
        </w:rPr>
        <w:t xml:space="preserve">. </w:t>
      </w:r>
      <w:r>
        <w:rPr>
          <w:rFonts w:eastAsia="Times New Roman" w:cs="Calibri"/>
          <w:bCs/>
          <w:i/>
          <w:sz w:val="20"/>
          <w:szCs w:val="20"/>
          <w:lang w:val="pl-PL" w:eastAsia="pl-PL"/>
        </w:rPr>
        <w:t>Dz.U. z 2018, poz. 2174 ze zm.)</w:t>
      </w:r>
    </w:p>
    <w:p w14:paraId="68309668" w14:textId="77777777" w:rsidR="008713DF" w:rsidRDefault="008713DF" w:rsidP="008713DF">
      <w:pPr>
        <w:pStyle w:val="Standard"/>
        <w:spacing w:after="0" w:line="240" w:lineRule="auto"/>
        <w:jc w:val="both"/>
        <w:rPr>
          <w:rFonts w:eastAsia="Times New Roman" w:cs="Calibri"/>
          <w:sz w:val="16"/>
          <w:szCs w:val="16"/>
          <w:lang w:val="pl-PL" w:eastAsia="ar-SA"/>
        </w:rPr>
      </w:pPr>
    </w:p>
    <w:p w14:paraId="2B06F69D" w14:textId="77777777" w:rsidR="008713DF" w:rsidRDefault="008713DF" w:rsidP="008713DF">
      <w:pPr>
        <w:pStyle w:val="Standard"/>
        <w:spacing w:after="0" w:line="240" w:lineRule="auto"/>
        <w:ind w:firstLine="708"/>
        <w:jc w:val="both"/>
        <w:rPr>
          <w:rFonts w:eastAsia="Times New Roman" w:cs="Calibri"/>
          <w:color w:val="FF0000"/>
          <w:sz w:val="24"/>
          <w:szCs w:val="24"/>
          <w:lang w:val="pl-PL" w:eastAsia="ar-SA"/>
        </w:rPr>
      </w:pPr>
    </w:p>
    <w:p w14:paraId="452FAEEA" w14:textId="77777777" w:rsidR="008713DF" w:rsidRPr="00E01927" w:rsidRDefault="008713DF" w:rsidP="008713DF">
      <w:pPr>
        <w:pStyle w:val="Standard"/>
        <w:spacing w:after="0" w:line="276" w:lineRule="auto"/>
        <w:ind w:firstLine="708"/>
        <w:jc w:val="both"/>
        <w:rPr>
          <w:lang w:val="pl-PL"/>
        </w:rPr>
      </w:pPr>
      <w:r>
        <w:rPr>
          <w:rFonts w:eastAsia="Times New Roman" w:cs="Calibri"/>
          <w:sz w:val="24"/>
          <w:szCs w:val="24"/>
          <w:lang w:val="pl-PL" w:eastAsia="ar-SA"/>
        </w:rPr>
        <w:t xml:space="preserve">Wzywa się byłych właścicieli lub ich spadkobierców oraz osoby, którym przysługuje pierwszeństwo w nabyciu nieruchomości, do złożenia wniosku z wykazaniem tytułu pierwszeństwa zgodnie, z art. 34 ust.1 pkt.1 i 2 ustawy z dnia 21 sierpnia  1997r. o gospodarce  nieruchomościami </w:t>
      </w:r>
      <w:r>
        <w:rPr>
          <w:rFonts w:eastAsia="Calibri" w:cs="Calibri"/>
          <w:lang w:val="pl-PL" w:eastAsia="pl-PL"/>
        </w:rPr>
        <w:t>(</w:t>
      </w:r>
      <w:proofErr w:type="spellStart"/>
      <w:r>
        <w:rPr>
          <w:rFonts w:eastAsia="Calibri" w:cs="Calibri"/>
          <w:lang w:val="pl-PL" w:eastAsia="pl-PL"/>
        </w:rPr>
        <w:t>t.j</w:t>
      </w:r>
      <w:proofErr w:type="spellEnd"/>
      <w:r>
        <w:rPr>
          <w:rFonts w:eastAsia="Calibri" w:cs="Calibri"/>
          <w:lang w:val="pl-PL" w:eastAsia="pl-PL"/>
        </w:rPr>
        <w:t>. Dz.U. z 2020 roku, poz. 65 ze zm.)</w:t>
      </w:r>
      <w:r>
        <w:rPr>
          <w:rFonts w:eastAsia="Times New Roman" w:cs="Calibri"/>
          <w:sz w:val="24"/>
          <w:szCs w:val="24"/>
          <w:lang w:val="pl-PL" w:eastAsia="ar-SA"/>
        </w:rPr>
        <w:t>,  w terminie 6 tygodni od daty ukazania się niniejszego wykazu.</w:t>
      </w:r>
    </w:p>
    <w:p w14:paraId="51562498" w14:textId="77777777" w:rsidR="008713DF" w:rsidRPr="00E01927" w:rsidRDefault="008713DF" w:rsidP="008713DF">
      <w:pPr>
        <w:pStyle w:val="Standard"/>
        <w:spacing w:after="0" w:line="276" w:lineRule="auto"/>
        <w:ind w:firstLine="708"/>
        <w:jc w:val="both"/>
        <w:rPr>
          <w:lang w:val="pl-PL"/>
        </w:rPr>
      </w:pPr>
      <w:r>
        <w:rPr>
          <w:rFonts w:eastAsia="Times New Roman" w:cs="Calibri"/>
          <w:sz w:val="24"/>
          <w:szCs w:val="24"/>
          <w:lang w:val="pl-PL" w:eastAsia="ar-SA"/>
        </w:rPr>
        <w:t>Wnioski w tej sprawie należy składać do Urzędu Gminy w Czerminie - Referat Organizacyjno- Prawny w terminie do dnia</w:t>
      </w:r>
      <w:r>
        <w:rPr>
          <w:rFonts w:eastAsia="Times New Roman" w:cs="Calibri"/>
          <w:color w:val="FF0000"/>
          <w:sz w:val="24"/>
          <w:szCs w:val="24"/>
          <w:lang w:val="pl-PL" w:eastAsia="ar-SA"/>
        </w:rPr>
        <w:t xml:space="preserve"> </w:t>
      </w:r>
      <w:r>
        <w:rPr>
          <w:rFonts w:eastAsia="Times New Roman" w:cs="Calibri"/>
          <w:b/>
          <w:sz w:val="24"/>
          <w:szCs w:val="24"/>
          <w:lang w:val="pl-PL" w:eastAsia="ar-SA"/>
        </w:rPr>
        <w:t>14.01.2021r.</w:t>
      </w:r>
    </w:p>
    <w:p w14:paraId="70C6B009" w14:textId="77777777" w:rsidR="008713DF" w:rsidRPr="00E01927" w:rsidRDefault="008713DF" w:rsidP="008713DF">
      <w:pPr>
        <w:pStyle w:val="Standard"/>
        <w:spacing w:after="0" w:line="276" w:lineRule="auto"/>
        <w:ind w:firstLine="708"/>
        <w:jc w:val="both"/>
        <w:rPr>
          <w:lang w:val="pl-PL"/>
        </w:rPr>
      </w:pPr>
      <w:r>
        <w:rPr>
          <w:rFonts w:eastAsia="Times New Roman" w:cs="Calibri"/>
          <w:sz w:val="24"/>
          <w:szCs w:val="24"/>
          <w:lang w:val="pl-PL" w:eastAsia="ar-SA"/>
        </w:rPr>
        <w:t>W przypadku nieskorzystania z prawa pierwszeństwa nabycia przez osoby uprawnione, przedmiotowa działka zostanie sprzedana w trybie przetargu ustnego nieograniczonego.</w:t>
      </w:r>
    </w:p>
    <w:p w14:paraId="115C3ACA" w14:textId="77777777" w:rsidR="008713DF" w:rsidRPr="00E01927" w:rsidRDefault="008713DF" w:rsidP="008713DF">
      <w:pPr>
        <w:pStyle w:val="Standard"/>
        <w:spacing w:after="0" w:line="276" w:lineRule="auto"/>
        <w:ind w:firstLine="708"/>
        <w:jc w:val="both"/>
        <w:rPr>
          <w:lang w:val="pl-PL"/>
        </w:rPr>
      </w:pPr>
      <w:r>
        <w:rPr>
          <w:rFonts w:eastAsia="Times New Roman" w:cs="Calibri"/>
          <w:sz w:val="24"/>
          <w:szCs w:val="24"/>
          <w:lang w:val="pl-PL" w:eastAsia="ar-SA"/>
        </w:rPr>
        <w:t>Do sprzedaży przedmiotowej działki mają zastosowanie przepisy ustawy                                           o kształtowaniu ustroju rolnego (</w:t>
      </w:r>
      <w:proofErr w:type="spellStart"/>
      <w:r>
        <w:rPr>
          <w:rFonts w:eastAsia="Times New Roman" w:cs="Calibri"/>
          <w:sz w:val="24"/>
          <w:szCs w:val="24"/>
          <w:lang w:val="pl-PL" w:eastAsia="ar-SA"/>
        </w:rPr>
        <w:t>t.j</w:t>
      </w:r>
      <w:proofErr w:type="spellEnd"/>
      <w:r>
        <w:rPr>
          <w:rFonts w:eastAsia="Times New Roman" w:cs="Calibri"/>
          <w:sz w:val="24"/>
          <w:szCs w:val="24"/>
          <w:lang w:val="pl-PL" w:eastAsia="ar-SA"/>
        </w:rPr>
        <w:t>. Dz. U.  z 2020r., poz. 1655).</w:t>
      </w:r>
    </w:p>
    <w:p w14:paraId="1A48120E" w14:textId="77777777" w:rsidR="008713DF" w:rsidRDefault="008713DF" w:rsidP="008713DF">
      <w:pPr>
        <w:pStyle w:val="Standard"/>
        <w:spacing w:after="0" w:line="276" w:lineRule="auto"/>
        <w:ind w:firstLine="708"/>
        <w:jc w:val="both"/>
        <w:rPr>
          <w:rFonts w:eastAsia="Times New Roman" w:cs="Calibri"/>
          <w:sz w:val="24"/>
          <w:szCs w:val="24"/>
          <w:lang w:val="pl-PL" w:eastAsia="ar-SA"/>
        </w:rPr>
      </w:pPr>
      <w:r>
        <w:rPr>
          <w:rFonts w:eastAsia="Times New Roman" w:cs="Calibri"/>
          <w:sz w:val="24"/>
          <w:szCs w:val="24"/>
          <w:lang w:val="pl-PL" w:eastAsia="ar-SA"/>
        </w:rPr>
        <w:t>W związku z faktem, iż działka posiada powierzchnię 0,8090 ha, pierwszeństwo nabycia działki posiada Krajowy Ośrodek Wsparcia Rolnictwa.</w:t>
      </w:r>
    </w:p>
    <w:p w14:paraId="59E95F2D" w14:textId="77777777" w:rsidR="008713DF" w:rsidRPr="00E01927" w:rsidRDefault="008713DF" w:rsidP="008713DF">
      <w:pPr>
        <w:pStyle w:val="Standard"/>
        <w:spacing w:after="0" w:line="276" w:lineRule="auto"/>
        <w:jc w:val="both"/>
        <w:rPr>
          <w:lang w:val="pl-PL"/>
        </w:rPr>
      </w:pPr>
      <w:r>
        <w:rPr>
          <w:rFonts w:eastAsia="Times New Roman" w:cs="Calibri"/>
          <w:sz w:val="24"/>
          <w:szCs w:val="24"/>
          <w:lang w:val="pl-PL" w:eastAsia="ar-SA"/>
        </w:rPr>
        <w:tab/>
        <w:t>Informacje szczegółowe udzielane są w Referacie Organizacyjno-Prawnym Urzędu Gminy w Czerminie, Czermin 47, 63-304 Czermin oraz pod numerem telefonu 62 7416 031 wew. 40.</w:t>
      </w:r>
    </w:p>
    <w:p w14:paraId="68F5351C" w14:textId="77777777" w:rsidR="008713DF" w:rsidRDefault="008713DF" w:rsidP="008713DF">
      <w:pPr>
        <w:pStyle w:val="Standard"/>
        <w:spacing w:after="0" w:line="276" w:lineRule="auto"/>
        <w:jc w:val="both"/>
        <w:rPr>
          <w:rFonts w:eastAsia="Times New Roman" w:cs="Calibri"/>
          <w:sz w:val="24"/>
          <w:szCs w:val="24"/>
          <w:lang w:val="pl-PL" w:eastAsia="ar-SA"/>
        </w:rPr>
      </w:pPr>
    </w:p>
    <w:p w14:paraId="2203655D" w14:textId="77777777" w:rsidR="008713DF" w:rsidRDefault="008713DF" w:rsidP="008713DF">
      <w:pPr>
        <w:pStyle w:val="Standard"/>
        <w:spacing w:after="0" w:line="276" w:lineRule="auto"/>
        <w:jc w:val="both"/>
        <w:rPr>
          <w:rFonts w:cs="Calibri"/>
          <w:lang w:val="pl-PL"/>
        </w:rPr>
      </w:pPr>
    </w:p>
    <w:p w14:paraId="775473BA" w14:textId="77777777" w:rsidR="008713DF" w:rsidRDefault="008713DF" w:rsidP="008713DF">
      <w:pPr>
        <w:pStyle w:val="Standard"/>
        <w:spacing w:after="0" w:line="276" w:lineRule="auto"/>
        <w:jc w:val="center"/>
        <w:rPr>
          <w:rFonts w:eastAsia="Times New Roman" w:cs="Calibri"/>
          <w:sz w:val="24"/>
          <w:szCs w:val="24"/>
          <w:lang w:val="pl-PL" w:eastAsia="ar-SA"/>
        </w:rPr>
      </w:pPr>
    </w:p>
    <w:p w14:paraId="7DE8A9B1" w14:textId="77777777" w:rsidR="008713DF" w:rsidRDefault="008713DF" w:rsidP="008713DF">
      <w:pPr>
        <w:pStyle w:val="Standard"/>
        <w:spacing w:after="0" w:line="240" w:lineRule="auto"/>
        <w:ind w:left="5760"/>
        <w:jc w:val="center"/>
        <w:rPr>
          <w:rFonts w:eastAsia="Times New Roman" w:cs="Calibri"/>
          <w:sz w:val="24"/>
          <w:szCs w:val="24"/>
          <w:lang w:val="pl-PL" w:eastAsia="ar-SA"/>
        </w:rPr>
      </w:pPr>
      <w:r>
        <w:rPr>
          <w:rFonts w:eastAsia="Times New Roman" w:cs="Calibri"/>
          <w:sz w:val="24"/>
          <w:szCs w:val="24"/>
          <w:lang w:val="pl-PL" w:eastAsia="ar-SA"/>
        </w:rPr>
        <w:t>Wójt</w:t>
      </w:r>
    </w:p>
    <w:p w14:paraId="61C2E6B5" w14:textId="77777777" w:rsidR="008713DF" w:rsidRDefault="008713DF" w:rsidP="008713DF">
      <w:pPr>
        <w:pStyle w:val="Standard"/>
        <w:spacing w:after="0" w:line="240" w:lineRule="auto"/>
        <w:ind w:left="5760"/>
        <w:jc w:val="center"/>
        <w:rPr>
          <w:rFonts w:eastAsia="Times New Roman" w:cs="Calibri"/>
          <w:sz w:val="24"/>
          <w:szCs w:val="24"/>
          <w:lang w:val="pl-PL" w:eastAsia="ar-SA"/>
        </w:rPr>
      </w:pPr>
    </w:p>
    <w:p w14:paraId="0D198DE4" w14:textId="77777777" w:rsidR="008713DF" w:rsidRDefault="008713DF" w:rsidP="008713DF">
      <w:pPr>
        <w:pStyle w:val="Standard"/>
        <w:spacing w:after="0" w:line="276" w:lineRule="auto"/>
        <w:ind w:left="5040" w:firstLine="720"/>
        <w:jc w:val="center"/>
        <w:rPr>
          <w:rFonts w:eastAsia="Times New Roman" w:cs="Calibri"/>
          <w:sz w:val="24"/>
          <w:szCs w:val="24"/>
          <w:lang w:val="pl-PL" w:eastAsia="ar-SA"/>
        </w:rPr>
      </w:pPr>
      <w:r>
        <w:rPr>
          <w:rFonts w:eastAsia="Times New Roman" w:cs="Calibri"/>
          <w:sz w:val="24"/>
          <w:szCs w:val="24"/>
          <w:lang w:val="pl-PL" w:eastAsia="ar-SA"/>
        </w:rPr>
        <w:t>/-/ mgr Sławomir Spychaj</w:t>
      </w:r>
    </w:p>
    <w:p w14:paraId="28651907" w14:textId="77777777" w:rsidR="008713DF" w:rsidRDefault="008713DF" w:rsidP="008713DF">
      <w:pPr>
        <w:pStyle w:val="Standard"/>
        <w:spacing w:after="0" w:line="276" w:lineRule="auto"/>
        <w:jc w:val="both"/>
        <w:rPr>
          <w:rFonts w:eastAsia="Times New Roman" w:cs="Calibri"/>
          <w:sz w:val="24"/>
          <w:szCs w:val="24"/>
          <w:lang w:val="pl-PL" w:eastAsia="ar-SA"/>
        </w:rPr>
      </w:pPr>
    </w:p>
    <w:p w14:paraId="497DFA08" w14:textId="77777777" w:rsidR="008713DF" w:rsidRDefault="008713DF" w:rsidP="008713DF">
      <w:pPr>
        <w:pStyle w:val="Standard"/>
        <w:spacing w:after="0" w:line="276" w:lineRule="auto"/>
        <w:jc w:val="both"/>
        <w:rPr>
          <w:rFonts w:eastAsia="Times New Roman" w:cs="Calibri"/>
          <w:sz w:val="24"/>
          <w:szCs w:val="24"/>
          <w:lang w:val="pl-PL" w:eastAsia="ar-SA"/>
        </w:rPr>
      </w:pPr>
    </w:p>
    <w:p w14:paraId="10699FD4" w14:textId="77777777" w:rsidR="00EF1C17" w:rsidRDefault="00EF1C17"/>
    <w:sectPr w:rsidR="00EF1C17" w:rsidSect="008713DF">
      <w:pgSz w:w="12240" w:h="15840"/>
      <w:pgMar w:top="680" w:right="1418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D4E76"/>
    <w:multiLevelType w:val="multilevel"/>
    <w:tmpl w:val="A178E6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8587124"/>
    <w:multiLevelType w:val="multilevel"/>
    <w:tmpl w:val="747E75E4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DF"/>
    <w:rsid w:val="008713DF"/>
    <w:rsid w:val="00E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8C34"/>
  <w15:chartTrackingRefBased/>
  <w15:docId w15:val="{E612AF27-640C-4FC1-980E-71D9FC00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3DF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13DF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8713D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1</cp:revision>
  <dcterms:created xsi:type="dcterms:W3CDTF">2020-11-25T09:30:00Z</dcterms:created>
  <dcterms:modified xsi:type="dcterms:W3CDTF">2020-11-25T09:31:00Z</dcterms:modified>
</cp:coreProperties>
</file>