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01B4" w14:textId="4EBCEA0E" w:rsidR="00071EA4" w:rsidRPr="00071EA4" w:rsidRDefault="00071EA4" w:rsidP="00071EA4">
      <w:pPr>
        <w:spacing w:line="360" w:lineRule="auto"/>
        <w:jc w:val="center"/>
        <w:rPr>
          <w:rFonts w:ascii="Arial" w:hAnsi="Arial"/>
          <w:b/>
          <w:sz w:val="22"/>
        </w:rPr>
      </w:pPr>
      <w:r w:rsidRPr="00071EA4">
        <w:rPr>
          <w:rFonts w:ascii="Arial" w:hAnsi="Arial"/>
          <w:b/>
          <w:sz w:val="22"/>
        </w:rPr>
        <w:t>Klauzula informacyjna</w:t>
      </w:r>
    </w:p>
    <w:p w14:paraId="4F366339" w14:textId="3A9A448A" w:rsidR="00BD347F" w:rsidRDefault="00071EA4" w:rsidP="00071EA4">
      <w:pPr>
        <w:spacing w:line="360" w:lineRule="auto"/>
        <w:rPr>
          <w:rFonts w:ascii="Arial" w:hAnsi="Arial"/>
          <w:b/>
          <w:sz w:val="22"/>
        </w:rPr>
      </w:pPr>
      <w:r w:rsidRPr="00071EA4">
        <w:rPr>
          <w:rFonts w:ascii="Arial" w:hAnsi="Arial"/>
          <w:b/>
          <w:sz w:val="22"/>
        </w:rPr>
        <w:t>dotycząca przetwarzania danych osobowych na podstawie udzielonej zgody</w:t>
      </w:r>
    </w:p>
    <w:p w14:paraId="4B443394" w14:textId="77777777" w:rsidR="00071EA4" w:rsidRDefault="00071EA4" w:rsidP="00071EA4">
      <w:pPr>
        <w:spacing w:line="360" w:lineRule="auto"/>
      </w:pPr>
    </w:p>
    <w:p w14:paraId="748968CE" w14:textId="77777777" w:rsidR="00BD347F" w:rsidRDefault="00BD347F" w:rsidP="00101DC7">
      <w:pPr>
        <w:pStyle w:val="NormalnyWeb1"/>
        <w:shd w:val="clear" w:color="auto" w:fill="FFFFFF"/>
        <w:spacing w:before="0" w:after="16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 </w:t>
      </w:r>
    </w:p>
    <w:p w14:paraId="3FECF178" w14:textId="7304578A" w:rsidR="00101DC7" w:rsidRDefault="00BD347F" w:rsidP="00101DC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  <w:sz w:val="20"/>
        </w:rPr>
      </w:pPr>
      <w:r w:rsidRPr="00101DC7">
        <w:rPr>
          <w:rFonts w:ascii="Arial" w:hAnsi="Arial"/>
          <w:sz w:val="20"/>
        </w:rPr>
        <w:t>Administratorem Pani/Pana danych osobowych jes</w:t>
      </w:r>
      <w:r w:rsidR="001B39C1" w:rsidRPr="00101DC7">
        <w:rPr>
          <w:rFonts w:ascii="Arial" w:hAnsi="Arial"/>
          <w:sz w:val="20"/>
        </w:rPr>
        <w:t xml:space="preserve">t </w:t>
      </w:r>
      <w:bookmarkStart w:id="0" w:name="_Hlk117762969"/>
      <w:r w:rsidR="005A3519">
        <w:rPr>
          <w:rFonts w:ascii="Arial" w:hAnsi="Arial"/>
          <w:sz w:val="20"/>
        </w:rPr>
        <w:t>Wójt</w:t>
      </w:r>
      <w:r w:rsidR="00A76632" w:rsidRPr="00101DC7">
        <w:rPr>
          <w:rFonts w:ascii="Arial" w:hAnsi="Arial"/>
          <w:sz w:val="20"/>
        </w:rPr>
        <w:t xml:space="preserve"> Gminy Czermin</w:t>
      </w:r>
      <w:r w:rsidR="001B39C1" w:rsidRPr="00101DC7">
        <w:rPr>
          <w:rFonts w:ascii="Arial" w:hAnsi="Arial"/>
          <w:sz w:val="20"/>
        </w:rPr>
        <w:t xml:space="preserve"> z siedzibą </w:t>
      </w:r>
      <w:r w:rsidR="00A76632" w:rsidRPr="00101DC7">
        <w:rPr>
          <w:rFonts w:ascii="Arial" w:hAnsi="Arial"/>
          <w:sz w:val="20"/>
        </w:rPr>
        <w:t>w</w:t>
      </w:r>
      <w:r w:rsidR="005A3519">
        <w:rPr>
          <w:rFonts w:ascii="Arial" w:hAnsi="Arial"/>
          <w:sz w:val="20"/>
        </w:rPr>
        <w:t xml:space="preserve"> Urzędzie Gminy Czermin przy</w:t>
      </w:r>
      <w:r w:rsidR="00A76632" w:rsidRPr="00101DC7">
        <w:rPr>
          <w:rFonts w:ascii="Arial" w:hAnsi="Arial"/>
          <w:sz w:val="20"/>
        </w:rPr>
        <w:t xml:space="preserve"> Czermin 47</w:t>
      </w:r>
      <w:r w:rsidR="00134375" w:rsidRPr="00101DC7">
        <w:rPr>
          <w:rFonts w:ascii="Arial" w:hAnsi="Arial"/>
          <w:sz w:val="20"/>
        </w:rPr>
        <w:t>,</w:t>
      </w:r>
      <w:r w:rsidR="007B227F" w:rsidRPr="00101DC7">
        <w:rPr>
          <w:rFonts w:ascii="Arial" w:hAnsi="Arial"/>
          <w:sz w:val="20"/>
        </w:rPr>
        <w:t xml:space="preserve"> </w:t>
      </w:r>
      <w:r w:rsidR="00A76632" w:rsidRPr="00101DC7">
        <w:rPr>
          <w:rFonts w:ascii="Arial" w:hAnsi="Arial"/>
          <w:sz w:val="20"/>
        </w:rPr>
        <w:t>63-304 Czermin</w:t>
      </w:r>
      <w:bookmarkEnd w:id="0"/>
      <w:r w:rsidR="007B227F" w:rsidRPr="00101DC7">
        <w:rPr>
          <w:rFonts w:ascii="Arial" w:hAnsi="Arial"/>
          <w:sz w:val="20"/>
        </w:rPr>
        <w:t xml:space="preserve">, kontakt </w:t>
      </w:r>
      <w:r w:rsidR="00A76632" w:rsidRPr="00101DC7">
        <w:rPr>
          <w:rFonts w:ascii="Arial" w:hAnsi="Arial"/>
          <w:sz w:val="20"/>
        </w:rPr>
        <w:t>tel. 62</w:t>
      </w:r>
      <w:r w:rsidR="006F23F9">
        <w:rPr>
          <w:rFonts w:ascii="Arial" w:hAnsi="Arial"/>
          <w:sz w:val="20"/>
        </w:rPr>
        <w:t> </w:t>
      </w:r>
      <w:r w:rsidR="00A76632" w:rsidRPr="00101DC7">
        <w:rPr>
          <w:rFonts w:ascii="Arial" w:hAnsi="Arial"/>
          <w:sz w:val="20"/>
        </w:rPr>
        <w:t>741</w:t>
      </w:r>
      <w:r w:rsidR="006F23F9">
        <w:rPr>
          <w:rFonts w:ascii="Arial" w:hAnsi="Arial"/>
          <w:sz w:val="20"/>
        </w:rPr>
        <w:t xml:space="preserve"> </w:t>
      </w:r>
      <w:r w:rsidR="00A76632" w:rsidRPr="00101DC7">
        <w:rPr>
          <w:rFonts w:ascii="Arial" w:hAnsi="Arial"/>
          <w:sz w:val="20"/>
        </w:rPr>
        <w:t>60</w:t>
      </w:r>
      <w:r w:rsidR="006F23F9">
        <w:rPr>
          <w:rFonts w:ascii="Arial" w:hAnsi="Arial"/>
          <w:sz w:val="20"/>
        </w:rPr>
        <w:t xml:space="preserve"> </w:t>
      </w:r>
      <w:r w:rsidR="00A76632" w:rsidRPr="00101DC7">
        <w:rPr>
          <w:rFonts w:ascii="Arial" w:hAnsi="Arial"/>
          <w:sz w:val="20"/>
        </w:rPr>
        <w:t xml:space="preserve">31,  e-mail: </w:t>
      </w:r>
      <w:hyperlink r:id="rId7" w:history="1">
        <w:r w:rsidR="00101DC7" w:rsidRPr="00F77588">
          <w:rPr>
            <w:rStyle w:val="Hipercze"/>
            <w:rFonts w:ascii="Arial" w:hAnsi="Arial"/>
            <w:sz w:val="20"/>
          </w:rPr>
          <w:t>ugczermin@czermin.wlkp.pl</w:t>
        </w:r>
      </w:hyperlink>
    </w:p>
    <w:p w14:paraId="281E635A" w14:textId="7DB4BC62" w:rsidR="00101DC7" w:rsidRDefault="00BD347F" w:rsidP="00101DC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  <w:sz w:val="20"/>
        </w:rPr>
      </w:pPr>
      <w:r w:rsidRPr="00101DC7">
        <w:rPr>
          <w:rFonts w:ascii="Arial" w:hAnsi="Arial"/>
          <w:sz w:val="20"/>
        </w:rPr>
        <w:t>Informacje kontakto</w:t>
      </w:r>
      <w:r w:rsidR="00BD6DC3" w:rsidRPr="00101DC7">
        <w:rPr>
          <w:rFonts w:ascii="Arial" w:hAnsi="Arial"/>
          <w:sz w:val="20"/>
        </w:rPr>
        <w:t>we Insp</w:t>
      </w:r>
      <w:r w:rsidR="001B39C1" w:rsidRPr="00101DC7">
        <w:rPr>
          <w:rFonts w:ascii="Arial" w:hAnsi="Arial"/>
          <w:sz w:val="20"/>
        </w:rPr>
        <w:t xml:space="preserve">ektora ochrony danych w </w:t>
      </w:r>
      <w:r w:rsidR="009B7DFA">
        <w:rPr>
          <w:rFonts w:ascii="Arial" w:hAnsi="Arial"/>
          <w:sz w:val="20"/>
        </w:rPr>
        <w:t>Urzędzie Gminy Czermin</w:t>
      </w:r>
      <w:r w:rsidRPr="00101DC7">
        <w:rPr>
          <w:rFonts w:ascii="Arial" w:hAnsi="Arial"/>
          <w:sz w:val="20"/>
        </w:rPr>
        <w:t xml:space="preserve">, e-mail: </w:t>
      </w:r>
      <w:hyperlink r:id="rId8" w:history="1">
        <w:r w:rsidR="00BD6DC3" w:rsidRPr="00101DC7">
          <w:rPr>
            <w:rStyle w:val="Hipercze"/>
            <w:rFonts w:ascii="Arial" w:hAnsi="Arial"/>
            <w:sz w:val="20"/>
          </w:rPr>
          <w:t>iod@lesny.com.pl</w:t>
        </w:r>
      </w:hyperlink>
      <w:r w:rsidR="00BD6DC3" w:rsidRPr="00101DC7">
        <w:rPr>
          <w:rFonts w:ascii="Arial" w:hAnsi="Arial"/>
          <w:sz w:val="20"/>
        </w:rPr>
        <w:t xml:space="preserve"> </w:t>
      </w:r>
    </w:p>
    <w:p w14:paraId="2F5E8E55" w14:textId="07B44DAB" w:rsidR="00101DC7" w:rsidRPr="00101DC7" w:rsidRDefault="00BD347F" w:rsidP="00101DC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  <w:sz w:val="20"/>
        </w:rPr>
      </w:pPr>
      <w:r w:rsidRPr="00101DC7">
        <w:rPr>
          <w:rFonts w:ascii="Arial" w:hAnsi="Arial"/>
          <w:sz w:val="20"/>
        </w:rPr>
        <w:t xml:space="preserve">Dane osobowe przetwarzane będą w </w:t>
      </w:r>
      <w:r w:rsidR="009B7DFA">
        <w:rPr>
          <w:rFonts w:ascii="Arial" w:hAnsi="Arial"/>
          <w:sz w:val="20"/>
        </w:rPr>
        <w:t>celu rozpatrze</w:t>
      </w:r>
      <w:r w:rsidR="008B345B">
        <w:rPr>
          <w:rFonts w:ascii="Arial" w:hAnsi="Arial"/>
          <w:sz w:val="20"/>
        </w:rPr>
        <w:t xml:space="preserve">nia wniosku </w:t>
      </w:r>
      <w:r w:rsidR="003D669A" w:rsidRPr="003D669A">
        <w:rPr>
          <w:rFonts w:ascii="Arial" w:hAnsi="Arial"/>
          <w:sz w:val="20"/>
        </w:rPr>
        <w:t>o usunięcie wyrobów zawierających azbest</w:t>
      </w:r>
      <w:r w:rsidR="00BD6DC3" w:rsidRPr="00101DC7">
        <w:rPr>
          <w:rFonts w:ascii="Arial" w:hAnsi="Arial"/>
          <w:color w:val="000000"/>
          <w:sz w:val="20"/>
        </w:rPr>
        <w:t xml:space="preserve"> </w:t>
      </w:r>
      <w:r w:rsidR="009B7DFA">
        <w:rPr>
          <w:rFonts w:ascii="Arial" w:hAnsi="Arial"/>
          <w:color w:val="000000"/>
          <w:sz w:val="20"/>
        </w:rPr>
        <w:t>na podstawie</w:t>
      </w:r>
      <w:r w:rsidR="00BD6DC3" w:rsidRPr="00101DC7">
        <w:rPr>
          <w:rFonts w:ascii="Arial" w:hAnsi="Arial"/>
          <w:color w:val="000000"/>
          <w:sz w:val="20"/>
        </w:rPr>
        <w:t xml:space="preserve"> art. 6 ust. 1 lit. </w:t>
      </w:r>
      <w:r w:rsidR="00071EA4">
        <w:rPr>
          <w:rFonts w:ascii="Arial" w:hAnsi="Arial"/>
          <w:color w:val="000000"/>
          <w:sz w:val="20"/>
        </w:rPr>
        <w:t>a</w:t>
      </w:r>
      <w:r w:rsidR="00BD6DC3" w:rsidRPr="00101DC7">
        <w:rPr>
          <w:rFonts w:ascii="Arial" w:hAnsi="Arial"/>
          <w:color w:val="000000"/>
          <w:sz w:val="20"/>
        </w:rPr>
        <w:t>) RODO</w:t>
      </w:r>
      <w:r w:rsidR="00285458" w:rsidRPr="00101DC7">
        <w:rPr>
          <w:rFonts w:ascii="Arial" w:hAnsi="Arial"/>
          <w:color w:val="000000"/>
          <w:sz w:val="20"/>
        </w:rPr>
        <w:t xml:space="preserve"> </w:t>
      </w:r>
      <w:r w:rsidR="003A06B0">
        <w:rPr>
          <w:rFonts w:ascii="Arial" w:hAnsi="Arial"/>
          <w:color w:val="000000"/>
          <w:sz w:val="20"/>
        </w:rPr>
        <w:t xml:space="preserve">tj. dobrowolnie wyrażonej zgody przez osobę, której to dane dotyczą w związku z realizacją </w:t>
      </w:r>
      <w:r w:rsidR="003A06B0" w:rsidRPr="003A06B0">
        <w:rPr>
          <w:rFonts w:ascii="Arial" w:hAnsi="Arial"/>
          <w:color w:val="000000"/>
          <w:sz w:val="20"/>
        </w:rPr>
        <w:t>Program</w:t>
      </w:r>
      <w:r w:rsidR="003A06B0">
        <w:rPr>
          <w:rFonts w:ascii="Arial" w:hAnsi="Arial"/>
          <w:color w:val="000000"/>
          <w:sz w:val="20"/>
        </w:rPr>
        <w:t>u</w:t>
      </w:r>
      <w:r w:rsidR="003A06B0" w:rsidRPr="003A06B0">
        <w:rPr>
          <w:rFonts w:ascii="Arial" w:hAnsi="Arial"/>
          <w:color w:val="000000"/>
          <w:sz w:val="20"/>
        </w:rPr>
        <w:t xml:space="preserve"> Oczyszczania Kraju z Azbestu na lata 2009-2032</w:t>
      </w:r>
      <w:r w:rsidR="003A06B0">
        <w:rPr>
          <w:rFonts w:ascii="Arial" w:hAnsi="Arial"/>
          <w:color w:val="000000"/>
          <w:sz w:val="20"/>
        </w:rPr>
        <w:t>.</w:t>
      </w:r>
    </w:p>
    <w:p w14:paraId="50FC4FEB" w14:textId="68BB6B49" w:rsidR="00101DC7" w:rsidRPr="00071EA4" w:rsidRDefault="00BD347F" w:rsidP="00C22B6F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  <w:sz w:val="20"/>
        </w:rPr>
      </w:pPr>
      <w:r w:rsidRPr="00071EA4">
        <w:rPr>
          <w:rFonts w:ascii="Arial" w:hAnsi="Arial"/>
          <w:color w:val="000000"/>
          <w:sz w:val="20"/>
        </w:rPr>
        <w:t xml:space="preserve">Odbiorcami danych </w:t>
      </w:r>
      <w:r w:rsidR="00C22B6F" w:rsidRPr="00071EA4">
        <w:rPr>
          <w:rFonts w:ascii="Arial" w:hAnsi="Arial"/>
          <w:color w:val="000000"/>
          <w:sz w:val="20"/>
        </w:rPr>
        <w:t xml:space="preserve">mogą być podmioty </w:t>
      </w:r>
      <w:r w:rsidR="00071EA4" w:rsidRPr="00071EA4">
        <w:rPr>
          <w:rFonts w:ascii="Arial" w:hAnsi="Arial"/>
          <w:color w:val="000000"/>
          <w:sz w:val="20"/>
        </w:rPr>
        <w:t xml:space="preserve">określone w przepisach prawa lub inne podmioty </w:t>
      </w:r>
      <w:r w:rsidR="00682946">
        <w:rPr>
          <w:rFonts w:ascii="Arial" w:hAnsi="Arial"/>
          <w:color w:val="000000"/>
          <w:sz w:val="20"/>
        </w:rPr>
        <w:t>na podstawie stosownych umów z zakresu ochrony danych osobowych zawartych z Administratorem</w:t>
      </w:r>
      <w:r w:rsidRPr="00071EA4">
        <w:rPr>
          <w:rFonts w:ascii="Arial" w:hAnsi="Arial"/>
          <w:color w:val="000000"/>
          <w:sz w:val="20"/>
        </w:rPr>
        <w:t>.</w:t>
      </w:r>
    </w:p>
    <w:p w14:paraId="1D0FD2CD" w14:textId="77777777" w:rsidR="00101DC7" w:rsidRDefault="00BD347F" w:rsidP="00101DC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  <w:sz w:val="20"/>
        </w:rPr>
      </w:pPr>
      <w:r w:rsidRPr="00101DC7">
        <w:rPr>
          <w:rFonts w:ascii="Arial" w:hAnsi="Arial"/>
          <w:sz w:val="20"/>
        </w:rPr>
        <w:t>Dane osobowe nie będą przekazywane do państwa trzeciego/organizacji międzynarodowej.</w:t>
      </w:r>
    </w:p>
    <w:p w14:paraId="2A6B1368" w14:textId="1583DF39" w:rsidR="00101DC7" w:rsidRPr="00101DC7" w:rsidRDefault="00BD347F" w:rsidP="00101DC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  <w:sz w:val="20"/>
        </w:rPr>
      </w:pPr>
      <w:r w:rsidRPr="00101DC7">
        <w:rPr>
          <w:rFonts w:ascii="Arial" w:hAnsi="Arial"/>
          <w:color w:val="000000"/>
          <w:sz w:val="20"/>
        </w:rPr>
        <w:t xml:space="preserve">Dane po zrealizowaniu celu, dla którego zostały zebrane, będą przetwarzane do celów </w:t>
      </w:r>
      <w:r w:rsidR="00682946">
        <w:rPr>
          <w:rFonts w:ascii="Arial" w:hAnsi="Arial"/>
          <w:color w:val="000000"/>
          <w:sz w:val="20"/>
        </w:rPr>
        <w:t xml:space="preserve">rozliczeniowych </w:t>
      </w:r>
      <w:r w:rsidR="003A06B0">
        <w:rPr>
          <w:rFonts w:ascii="Arial" w:hAnsi="Arial"/>
          <w:color w:val="000000"/>
          <w:sz w:val="20"/>
        </w:rPr>
        <w:t>projektu związanego z usunięciem wyrobów zawierających azbest</w:t>
      </w:r>
      <w:r w:rsidR="00ED3186">
        <w:rPr>
          <w:rFonts w:ascii="Arial" w:hAnsi="Arial"/>
          <w:color w:val="000000"/>
          <w:sz w:val="20"/>
        </w:rPr>
        <w:t xml:space="preserve">, maksymalnie do </w:t>
      </w:r>
      <w:r w:rsidR="004E5C8A">
        <w:rPr>
          <w:rFonts w:ascii="Arial" w:hAnsi="Arial"/>
          <w:color w:val="000000"/>
          <w:sz w:val="20"/>
        </w:rPr>
        <w:t>5</w:t>
      </w:r>
      <w:r w:rsidR="00ED3186">
        <w:rPr>
          <w:rFonts w:ascii="Arial" w:hAnsi="Arial"/>
          <w:color w:val="000000"/>
          <w:sz w:val="20"/>
        </w:rPr>
        <w:t xml:space="preserve"> lat od pozyskania da</w:t>
      </w:r>
      <w:r w:rsidR="005515CE">
        <w:rPr>
          <w:rFonts w:ascii="Arial" w:hAnsi="Arial"/>
          <w:color w:val="000000"/>
          <w:sz w:val="20"/>
        </w:rPr>
        <w:t>nych</w:t>
      </w:r>
      <w:r w:rsidR="003A06B0">
        <w:rPr>
          <w:rFonts w:ascii="Arial" w:hAnsi="Arial"/>
          <w:color w:val="000000"/>
          <w:sz w:val="20"/>
        </w:rPr>
        <w:t>.</w:t>
      </w:r>
    </w:p>
    <w:p w14:paraId="77835F6F" w14:textId="2A7CCB7E" w:rsidR="00101DC7" w:rsidRPr="00682946" w:rsidRDefault="00BD347F" w:rsidP="00101DC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  <w:sz w:val="20"/>
        </w:rPr>
      </w:pPr>
      <w:r w:rsidRPr="00682946">
        <w:rPr>
          <w:rFonts w:ascii="Arial" w:hAnsi="Arial"/>
          <w:sz w:val="20"/>
        </w:rPr>
        <w:t xml:space="preserve">W zakresie swoich danych osobowych </w:t>
      </w:r>
      <w:r w:rsidR="00682946" w:rsidRPr="00682946">
        <w:rPr>
          <w:rFonts w:ascii="Arial" w:hAnsi="Arial"/>
          <w:sz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  <w:r w:rsidR="00682946">
        <w:rPr>
          <w:rFonts w:ascii="Arial" w:hAnsi="Arial"/>
          <w:sz w:val="20"/>
        </w:rPr>
        <w:t xml:space="preserve"> </w:t>
      </w:r>
      <w:r w:rsidRPr="00682946">
        <w:rPr>
          <w:rFonts w:ascii="Arial" w:hAnsi="Arial"/>
          <w:sz w:val="20"/>
        </w:rPr>
        <w:t>Każda osoba ma prawo wniesienia skargi do Prezesa Urzędu Ochrony Danych Osobowych jeśli uzna, że przetwarzanie jej danych osobowych odbywa się niezgodnie z</w:t>
      </w:r>
      <w:r w:rsidR="00682946">
        <w:rPr>
          <w:rFonts w:ascii="Arial" w:hAnsi="Arial"/>
          <w:sz w:val="20"/>
        </w:rPr>
        <w:t> </w:t>
      </w:r>
      <w:r w:rsidRPr="00682946">
        <w:rPr>
          <w:rFonts w:ascii="Arial" w:hAnsi="Arial"/>
          <w:sz w:val="20"/>
        </w:rPr>
        <w:t>przepisami</w:t>
      </w:r>
      <w:r w:rsidR="00EB5597" w:rsidRPr="00682946">
        <w:rPr>
          <w:rFonts w:ascii="Arial" w:hAnsi="Arial"/>
          <w:sz w:val="20"/>
        </w:rPr>
        <w:t xml:space="preserve"> prawa</w:t>
      </w:r>
      <w:r w:rsidRPr="00682946">
        <w:rPr>
          <w:rFonts w:ascii="Arial" w:hAnsi="Arial"/>
          <w:sz w:val="20"/>
        </w:rPr>
        <w:t>.</w:t>
      </w:r>
    </w:p>
    <w:p w14:paraId="5BADABD8" w14:textId="682629C7" w:rsidR="00101DC7" w:rsidRDefault="00BD347F" w:rsidP="00101DC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  <w:sz w:val="20"/>
        </w:rPr>
      </w:pPr>
      <w:r w:rsidRPr="00101DC7">
        <w:rPr>
          <w:rFonts w:ascii="Arial" w:hAnsi="Arial"/>
          <w:sz w:val="20"/>
        </w:rPr>
        <w:t xml:space="preserve">Podanie danych osobowych jest </w:t>
      </w:r>
      <w:r w:rsidR="00682946">
        <w:rPr>
          <w:rFonts w:ascii="Arial" w:hAnsi="Arial"/>
          <w:sz w:val="20"/>
        </w:rPr>
        <w:t xml:space="preserve">niezbędne w celu </w:t>
      </w:r>
      <w:r w:rsidR="003A06B0">
        <w:rPr>
          <w:rFonts w:ascii="Arial" w:hAnsi="Arial"/>
          <w:sz w:val="20"/>
        </w:rPr>
        <w:t>prawidłowego rozpatrzenia wniosku o usunięcie wyrobów zawierających azbest</w:t>
      </w:r>
      <w:r w:rsidRPr="00101DC7">
        <w:rPr>
          <w:rFonts w:ascii="Arial" w:hAnsi="Arial"/>
          <w:sz w:val="20"/>
        </w:rPr>
        <w:t xml:space="preserve">. </w:t>
      </w:r>
    </w:p>
    <w:p w14:paraId="5A159002" w14:textId="328CB94E" w:rsidR="00BD347F" w:rsidRPr="00101DC7" w:rsidRDefault="00BD347F" w:rsidP="00101DC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  <w:sz w:val="20"/>
        </w:rPr>
      </w:pPr>
      <w:r w:rsidRPr="00101DC7">
        <w:rPr>
          <w:rFonts w:ascii="Arial" w:hAnsi="Arial"/>
          <w:sz w:val="20"/>
        </w:rPr>
        <w:t>Dane nie będą podlegały zautomatyzowanemu podejmowaniu decyzji dotyczących Pani/Pana danych osobowych, w tym profilowaniu.</w:t>
      </w:r>
    </w:p>
    <w:p w14:paraId="08428927" w14:textId="77777777" w:rsidR="00BD347F" w:rsidRDefault="00BD347F">
      <w:pPr>
        <w:jc w:val="both"/>
        <w:rPr>
          <w:rFonts w:ascii="Arial" w:hAnsi="Arial"/>
          <w:i/>
          <w:sz w:val="20"/>
        </w:rPr>
      </w:pPr>
    </w:p>
    <w:p w14:paraId="7B944A46" w14:textId="77777777" w:rsidR="00BD347F" w:rsidRDefault="00BD347F"/>
    <w:p w14:paraId="02F2469C" w14:textId="77777777" w:rsidR="00BD347F" w:rsidRDefault="00BD347F">
      <w:pPr>
        <w:rPr>
          <w:rFonts w:ascii="Arial" w:hAnsi="Arial"/>
          <w:sz w:val="20"/>
        </w:rPr>
      </w:pPr>
    </w:p>
    <w:p w14:paraId="238B86CC" w14:textId="77777777" w:rsidR="00BD347F" w:rsidRDefault="00BD347F">
      <w:pPr>
        <w:jc w:val="both"/>
      </w:pPr>
    </w:p>
    <w:sectPr w:rsidR="00BD347F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C6BE" w14:textId="77777777" w:rsidR="00F03A08" w:rsidRDefault="00F03A08" w:rsidP="00A76632">
      <w:pPr>
        <w:spacing w:line="240" w:lineRule="auto"/>
      </w:pPr>
      <w:r>
        <w:separator/>
      </w:r>
    </w:p>
  </w:endnote>
  <w:endnote w:type="continuationSeparator" w:id="0">
    <w:p w14:paraId="4483E33A" w14:textId="77777777" w:rsidR="00F03A08" w:rsidRDefault="00F03A08" w:rsidP="00A76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BFE0" w14:textId="77777777" w:rsidR="00F03A08" w:rsidRDefault="00F03A08" w:rsidP="00A76632">
      <w:pPr>
        <w:spacing w:line="240" w:lineRule="auto"/>
      </w:pPr>
      <w:r>
        <w:separator/>
      </w:r>
    </w:p>
  </w:footnote>
  <w:footnote w:type="continuationSeparator" w:id="0">
    <w:p w14:paraId="630B52B3" w14:textId="77777777" w:rsidR="00F03A08" w:rsidRDefault="00F03A08" w:rsidP="00A76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D8D8CC"/>
    <w:lvl w:ilvl="0">
      <w:numFmt w:val="none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9E6AAF98"/>
    <w:lvl w:ilvl="0">
      <w:numFmt w:val="bullet"/>
      <w:lvlText w:val="*"/>
      <w:lvlJc w:val="left"/>
    </w:lvl>
  </w:abstractNum>
  <w:abstractNum w:abstractNumId="2" w15:restartNumberingAfterBreak="0">
    <w:nsid w:val="2EDF5D0D"/>
    <w:multiLevelType w:val="hybridMultilevel"/>
    <w:tmpl w:val="19EA8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13677">
    <w:abstractNumId w:val="0"/>
  </w:num>
  <w:num w:numId="2" w16cid:durableId="110264523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78003434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76534460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1585334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19"/>
    <w:rsid w:val="00071EA4"/>
    <w:rsid w:val="000F5702"/>
    <w:rsid w:val="00101DC7"/>
    <w:rsid w:val="00134375"/>
    <w:rsid w:val="00163EA0"/>
    <w:rsid w:val="001B39C1"/>
    <w:rsid w:val="00285458"/>
    <w:rsid w:val="003A06B0"/>
    <w:rsid w:val="003D669A"/>
    <w:rsid w:val="004A7FEE"/>
    <w:rsid w:val="004E5C8A"/>
    <w:rsid w:val="005006E3"/>
    <w:rsid w:val="005515CE"/>
    <w:rsid w:val="005A3519"/>
    <w:rsid w:val="00682946"/>
    <w:rsid w:val="006F23F9"/>
    <w:rsid w:val="00793C5D"/>
    <w:rsid w:val="007B227F"/>
    <w:rsid w:val="008320B6"/>
    <w:rsid w:val="008B345B"/>
    <w:rsid w:val="008E0519"/>
    <w:rsid w:val="008F1477"/>
    <w:rsid w:val="009469DC"/>
    <w:rsid w:val="00961A30"/>
    <w:rsid w:val="009B7DFA"/>
    <w:rsid w:val="009D3B84"/>
    <w:rsid w:val="00A06705"/>
    <w:rsid w:val="00A76632"/>
    <w:rsid w:val="00B42FAE"/>
    <w:rsid w:val="00B853C4"/>
    <w:rsid w:val="00BD347F"/>
    <w:rsid w:val="00BD6DC3"/>
    <w:rsid w:val="00C13957"/>
    <w:rsid w:val="00C22B6F"/>
    <w:rsid w:val="00CA5E44"/>
    <w:rsid w:val="00DB13D8"/>
    <w:rsid w:val="00DD4BCC"/>
    <w:rsid w:val="00E83DF0"/>
    <w:rsid w:val="00EB5597"/>
    <w:rsid w:val="00ED3186"/>
    <w:rsid w:val="00F03A08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86EF"/>
  <w15:chartTrackingRefBased/>
  <w15:docId w15:val="{FD96516E-9F3A-4E3C-A998-81823D2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sz w:val="24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00" w:after="100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</w:rPr>
  </w:style>
  <w:style w:type="character" w:customStyle="1" w:styleId="Nagwek2Znak">
    <w:name w:val="Nag?ówek 2 Znak"/>
    <w:rPr>
      <w:rFonts w:ascii="Times New Roman" w:hAnsi="Times New Roman"/>
      <w:b/>
      <w:sz w:val="36"/>
    </w:rPr>
  </w:style>
  <w:style w:type="character" w:customStyle="1" w:styleId="ListLabel1">
    <w:name w:val="ListLabel 1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rsid w:val="00BD6DC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7663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6632"/>
  </w:style>
  <w:style w:type="character" w:styleId="Odwoanieprzypisukocowego">
    <w:name w:val="endnote reference"/>
    <w:basedOn w:val="Domylnaczcionkaakapitu"/>
    <w:rsid w:val="00A76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1DC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1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n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czermin@czermin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</vt:lpstr>
    </vt:vector>
  </TitlesOfParts>
  <Company/>
  <LinksUpToDate>false</LinksUpToDate>
  <CharactersWithSpaces>2342</CharactersWithSpaces>
  <SharedDoc>false</SharedDoc>
  <HLinks>
    <vt:vector size="12" baseType="variant"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mailto:iod@lesny.com.pl</vt:lpwstr>
      </vt:variant>
      <vt:variant>
        <vt:lpwstr/>
      </vt:variant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mailto:mgopsklecko@op.pl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Lukasz Gasiorek</dc:creator>
  <cp:keywords/>
  <cp:lastModifiedBy>Oskar Manowiecki</cp:lastModifiedBy>
  <cp:revision>8</cp:revision>
  <cp:lastPrinted>1899-12-31T23:00:00Z</cp:lastPrinted>
  <dcterms:created xsi:type="dcterms:W3CDTF">2022-11-29T11:24:00Z</dcterms:created>
  <dcterms:modified xsi:type="dcterms:W3CDTF">2022-11-29T11:28:00Z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